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29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7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60" w:right="3090"/>
        <w:jc w:val="center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-44"/>
          <w:w w:val="84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4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2"/>
          <w:w w:val="84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4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4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4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4"/>
        </w:rPr>
        <w:t>g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4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6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7"/>
          <w:w w:val="85"/>
        </w:rPr>
        <w:t>b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15"/>
          <w:w w:val="90"/>
        </w:rPr>
        <w:t>G</w:t>
      </w:r>
      <w:r>
        <w:rPr>
          <w:rFonts w:ascii="Arial" w:hAnsi="Arial" w:cs="Arial" w:eastAsia="Arial"/>
          <w:sz w:val="50"/>
          <w:szCs w:val="50"/>
          <w:color w:val="231F20"/>
          <w:spacing w:val="-9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spacing w:before="25" w:after="0" w:line="240" w:lineRule="auto"/>
        <w:ind w:left="-57" w:right="1372"/>
        <w:jc w:val="center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-11"/>
          <w:w w:val="85"/>
        </w:rPr>
        <w:t>G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5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5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6"/>
          <w:w w:val="85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5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-11"/>
          <w:w w:val="85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18"/>
          <w:w w:val="132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-15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6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23"/>
          <w:w w:val="81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9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2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76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12"/>
          <w:w w:val="81"/>
        </w:rPr>
        <w:t>v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06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5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-7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14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13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09"/>
        </w:rPr>
        <w:t>y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12"/>
          <w:w w:val="90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14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9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328" w:space="122"/>
            <w:col w:w="8870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630" w:type="dxa"/>
            <w:tcBorders>
              <w:top w:val="single" w:sz="8.000098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/>
            <w:rPr/>
          </w:p>
        </w:tc>
        <w:tc>
          <w:tcPr>
            <w:tcW w:w="3060" w:type="dxa"/>
            <w:tcBorders>
              <w:top w:val="single" w:sz="8.000098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7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7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390" w:type="dxa"/>
            <w:tcBorders>
              <w:top w:val="single" w:sz="8.000098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461" w:right="24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8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170" w:hRule="exact"/>
        </w:trPr>
        <w:tc>
          <w:tcPr>
            <w:tcW w:w="63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9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39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63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5" w:right="1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5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39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63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8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1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39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63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7" w:right="1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39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63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80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390" w:type="dxa"/>
            <w:tcBorders>
              <w:top w:val="single" w:sz="8.000096" w:space="0" w:color="231F20"/>
              <w:bottom w:val="single" w:sz="8.00009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400" w:hRule="exact"/>
        </w:trPr>
        <w:tc>
          <w:tcPr>
            <w:tcW w:w="630" w:type="dxa"/>
            <w:tcBorders>
              <w:top w:val="single" w:sz="8.000096" w:space="0" w:color="231F20"/>
              <w:bottom w:val="single" w:sz="8.000021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8.000096" w:space="0" w:color="231F20"/>
              <w:bottom w:val="single" w:sz="8.00002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390" w:type="dxa"/>
            <w:tcBorders>
              <w:top w:val="single" w:sz="8.000096" w:space="0" w:color="231F20"/>
              <w:bottom w:val="single" w:sz="8.00002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630" w:type="dxa"/>
            <w:tcBorders>
              <w:top w:val="single" w:sz="8.000021" w:space="0" w:color="231F20"/>
              <w:bottom w:val="single" w:sz="8.000021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87" w:right="1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8.000021" w:space="0" w:color="231F20"/>
              <w:bottom w:val="single" w:sz="8.00002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390" w:type="dxa"/>
            <w:tcBorders>
              <w:top w:val="single" w:sz="8.000021" w:space="0" w:color="231F20"/>
              <w:bottom w:val="single" w:sz="8.00002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630" w:type="dxa"/>
            <w:tcBorders>
              <w:top w:val="single" w:sz="8.000021" w:space="0" w:color="231F20"/>
              <w:bottom w:val="single" w:sz="8.000021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8.000021" w:space="0" w:color="231F20"/>
              <w:bottom w:val="single" w:sz="8.00002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4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eo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390" w:type="dxa"/>
            <w:tcBorders>
              <w:top w:val="single" w:sz="8.000021" w:space="0" w:color="231F20"/>
              <w:bottom w:val="single" w:sz="8.000021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2020-11-03T15:02:20Z</dcterms:created>
  <dcterms:modified xsi:type="dcterms:W3CDTF">2020-11-03T15:02:20Z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