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09" w:right="-20"/>
        <w:jc w:val="left"/>
        <w:tabs>
          <w:tab w:pos="6020" w:val="left"/>
        </w:tabs>
        <w:rPr>
          <w:rFonts w:ascii="Arial Narrow" w:hAnsi="Arial Narrow" w:cs="Arial Narrow" w:eastAsia="Arial Narrow"/>
          <w:sz w:val="21"/>
          <w:szCs w:val="21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1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1"/>
        </w:rPr>
        <w:t>ate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1"/>
        </w:rPr>
        <w:t>___________________________________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1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spacing w:val="-21"/>
          <w:w w:val="10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Ch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a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p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1"/>
          <w:szCs w:val="21"/>
          <w:spacing w:val="15"/>
          <w:w w:val="1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</w:rPr>
        <w:t>3</w:t>
      </w:r>
      <w:r>
        <w:rPr>
          <w:rFonts w:ascii="Arial Narrow" w:hAnsi="Arial Narrow" w:cs="Arial Narrow" w:eastAsia="Arial Narrow"/>
          <w:sz w:val="21"/>
          <w:szCs w:val="21"/>
          <w:spacing w:val="6"/>
          <w:w w:val="100"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S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  <w:i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  <w:i/>
        </w:rPr>
        <w:t>r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1"/>
          <w:szCs w:val="21"/>
          <w:spacing w:val="15"/>
          <w:w w:val="100"/>
          <w:i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  <w:i/>
        </w:rPr>
        <w:t>f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1"/>
          <w:szCs w:val="21"/>
          <w:spacing w:val="7"/>
          <w:w w:val="100"/>
          <w:i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1"/>
          <w:w w:val="100"/>
          <w:i/>
        </w:rPr>
        <w:t>t</w:t>
      </w:r>
      <w:r>
        <w:rPr>
          <w:rFonts w:ascii="Arial Narrow" w:hAnsi="Arial Narrow" w:cs="Arial Narrow" w:eastAsia="Arial Narrow"/>
          <w:sz w:val="21"/>
          <w:szCs w:val="21"/>
          <w:spacing w:val="2"/>
          <w:w w:val="100"/>
          <w:i/>
        </w:rPr>
        <w:t>h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9"/>
          <w:w w:val="100"/>
          <w:i/>
        </w:rPr>
        <w:t> 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J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o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u</w:t>
      </w:r>
      <w:r>
        <w:rPr>
          <w:rFonts w:ascii="Arial Narrow" w:hAnsi="Arial Narrow" w:cs="Arial Narrow" w:eastAsia="Arial Narrow"/>
          <w:sz w:val="21"/>
          <w:szCs w:val="21"/>
          <w:spacing w:val="1"/>
          <w:w w:val="102"/>
          <w:i/>
        </w:rPr>
        <w:t>r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n</w:t>
      </w:r>
      <w:r>
        <w:rPr>
          <w:rFonts w:ascii="Arial Narrow" w:hAnsi="Arial Narrow" w:cs="Arial Narrow" w:eastAsia="Arial Narrow"/>
          <w:sz w:val="21"/>
          <w:szCs w:val="21"/>
          <w:spacing w:val="2"/>
          <w:w w:val="102"/>
          <w:i/>
        </w:rPr>
        <w:t>e</w:t>
      </w:r>
      <w:r>
        <w:rPr>
          <w:rFonts w:ascii="Arial Narrow" w:hAnsi="Arial Narrow" w:cs="Arial Narrow" w:eastAsia="Arial Narrow"/>
          <w:sz w:val="21"/>
          <w:szCs w:val="21"/>
          <w:spacing w:val="0"/>
          <w:w w:val="102"/>
          <w:i/>
        </w:rPr>
        <w:t>y</w:t>
      </w:r>
      <w:r>
        <w:rPr>
          <w:rFonts w:ascii="Arial Narrow" w:hAnsi="Arial Narrow" w:cs="Arial Narrow" w:eastAsia="Arial Narrow"/>
          <w:sz w:val="21"/>
          <w:szCs w:val="21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09" w:right="5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92–102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201" w:firstLine="-216"/>
        <w:jc w:val="left"/>
        <w:tabs>
          <w:tab w:pos="2400" w:val="left"/>
          <w:tab w:pos="4000" w:val="left"/>
          <w:tab w:pos="5020" w:val="left"/>
          <w:tab w:pos="5860" w:val="left"/>
          <w:tab w:pos="6680" w:val="left"/>
          <w:tab w:pos="8540" w:val="left"/>
          <w:tab w:pos="9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ifiable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accounts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—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values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beliefs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uths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taught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imeval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accounts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1–11.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263" w:firstLine="-216"/>
        <w:jc w:val="left"/>
        <w:tabs>
          <w:tab w:pos="3480" w:val="left"/>
          <w:tab w:pos="4900" w:val="left"/>
          <w:tab w:pos="5980" w:val="left"/>
          <w:tab w:pos="9700" w:val="left"/>
          <w:tab w:pos="100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thousands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which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imeval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ancesto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</w:p>
    <w:p>
      <w:pPr>
        <w:spacing w:before="0" w:after="0" w:line="273" w:lineRule="exact"/>
        <w:ind w:left="287" w:right="4373"/>
        <w:jc w:val="center"/>
        <w:tabs>
          <w:tab w:pos="2020" w:val="left"/>
          <w:tab w:pos="50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Isaac,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94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95)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activity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1:1–2.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activity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second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2:4–3:24.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451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scientific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details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diminish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eciation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34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steps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essively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them.</w:t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80"/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74" w:lineRule="exact"/>
        <w:ind w:left="325" w:right="82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eflected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ologue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Gospel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John.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lthough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evelation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adual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fullest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evelation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ivine</w:t>
      </w:r>
    </w:p>
    <w:p>
      <w:pPr>
        <w:spacing w:before="3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oliness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ice,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Man,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enewal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104–111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gift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holiness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justice.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2140" w:val="left"/>
          <w:tab w:pos="8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dam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ve.</w:t>
      </w:r>
    </w:p>
    <w:p>
      <w:pPr>
        <w:spacing w:before="3" w:after="0" w:line="240" w:lineRule="auto"/>
        <w:ind w:left="325" w:right="158"/>
        <w:jc w:val="left"/>
        <w:tabs>
          <w:tab w:pos="2620" w:val="left"/>
          <w:tab w:pos="2920" w:val="left"/>
          <w:tab w:pos="7160" w:val="left"/>
          <w:tab w:pos="81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language,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actual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tainty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164" w:firstLine="-216"/>
        <w:jc w:val="left"/>
        <w:tabs>
          <w:tab w:pos="1580" w:val="left"/>
          <w:tab w:pos="2640" w:val="left"/>
          <w:tab w:pos="6440" w:val="left"/>
          <w:tab w:pos="7220" w:val="left"/>
          <w:tab w:pos="99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consequences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humanity.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justice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oyed,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oduced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</w:t>
      </w:r>
    </w:p>
    <w:p>
      <w:pPr>
        <w:spacing w:before="0" w:after="0" w:line="273" w:lineRule="exact"/>
        <w:ind w:left="325" w:right="-20"/>
        <w:jc w:val="left"/>
        <w:tabs>
          <w:tab w:pos="2060" w:val="left"/>
          <w:tab w:pos="66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body,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</w:p>
    <w:p>
      <w:pPr>
        <w:spacing w:before="3" w:after="0" w:line="240" w:lineRule="auto"/>
        <w:ind w:left="325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5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immediately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edeeme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immediately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man;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offsp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flood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</w:p>
    <w:p>
      <w:pPr>
        <w:jc w:val="left"/>
        <w:spacing w:after="0"/>
        <w:sectPr>
          <w:pgNumType w:start="2"/>
          <w:pgMar w:header="0" w:footer="721" w:top="1260" w:bottom="920" w:left="760" w:right="760"/>
          <w:headerReference w:type="even" r:id="rId5"/>
          <w:footerReference w:type="even" r:id="rId6"/>
          <w:footerReference w:type="odd" r:id="rId7"/>
          <w:pgSz w:w="12240" w:h="15840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eponde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flood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legends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history?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325" w:right="44" w:firstLine="-216"/>
        <w:jc w:val="left"/>
        <w:tabs>
          <w:tab w:pos="4240" w:val="left"/>
          <w:tab w:pos="6100" w:val="left"/>
          <w:tab w:pos="8100" w:val="left"/>
          <w:tab w:pos="9700" w:val="left"/>
          <w:tab w:pos="10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85"/>
          <w:u w:val="single" w:color="000000"/>
        </w:rPr>
        <w:t>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suggests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connections.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associated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oyed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infects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itself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anticipates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language,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celeb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Who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nces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ith?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112–119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98" w:firstLine="-216"/>
        <w:jc w:val="left"/>
        <w:tabs>
          <w:tab w:pos="2580" w:val="left"/>
          <w:tab w:pos="5380" w:val="left"/>
          <w:tab w:pos="8540" w:val="left"/>
          <w:tab w:pos="93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changes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Abraham.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</w:p>
    <w:p>
      <w:pPr>
        <w:spacing w:before="0" w:after="0" w:line="269" w:lineRule="exact"/>
        <w:ind w:left="325" w:right="-20"/>
        <w:jc w:val="left"/>
        <w:tabs>
          <w:tab w:pos="47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2000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1700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325" w:right="-20"/>
        <w:jc w:val="left"/>
        <w:tabs>
          <w:tab w:pos="1620" w:val="left"/>
          <w:tab w:pos="63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afted.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35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cycle?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cycle?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516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themselves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ed?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examples.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5260" w:val="left"/>
          <w:tab w:pos="9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accounts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Genesis.</w:t>
      </w:r>
    </w:p>
    <w:p>
      <w:pPr>
        <w:spacing w:before="4" w:after="0" w:line="274" w:lineRule="exact"/>
        <w:ind w:left="325" w:right="387"/>
        <w:jc w:val="left"/>
        <w:tabs>
          <w:tab w:pos="3760" w:val="left"/>
          <w:tab w:pos="5280" w:val="left"/>
          <w:tab w:pos="9820" w:val="left"/>
          <w:tab w:pos="102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anslated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nglish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6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anslated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popula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Genesis.</w:t>
      </w:r>
    </w:p>
    <w:p>
      <w:pPr>
        <w:jc w:val="left"/>
        <w:spacing w:after="0"/>
        <w:sectPr>
          <w:pgMar w:header="1024" w:footer="721" w:top="1480" w:bottom="920" w:left="760" w:right="760"/>
          <w:headerReference w:type="odd" r:id="rId8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Abr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m: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120–128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191" w:firstLine="-216"/>
        <w:jc w:val="left"/>
        <w:tabs>
          <w:tab w:pos="2200" w:val="left"/>
          <w:tab w:pos="3320" w:val="left"/>
          <w:tab w:pos="4240" w:val="left"/>
          <w:tab w:pos="7460" w:val="left"/>
          <w:tab w:pos="8900" w:val="left"/>
          <w:tab w:pos="99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eviously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Muslims.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eshado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12.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8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descendants.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CCC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intimate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ist’s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exte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omises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Genesis?</w:t>
      </w:r>
    </w:p>
    <w:p>
      <w:pPr>
        <w:jc w:val="left"/>
        <w:spacing w:after="0"/>
        <w:sectPr>
          <w:pgNumType w:start="4"/>
          <w:pgMar w:header="0" w:footer="721" w:top="1260" w:bottom="920" w:left="760" w:right="760"/>
          <w:headerReference w:type="even" r:id="rId9"/>
          <w:footerReference w:type="even" r:id="rId10"/>
          <w:footerReference w:type="odd" r:id="rId11"/>
          <w:pgSz w:w="12240" w:h="15840"/>
        </w:sectPr>
      </w:pPr>
      <w:rPr/>
    </w:p>
    <w:p>
      <w:pPr>
        <w:spacing w:before="73" w:after="0" w:line="240" w:lineRule="auto"/>
        <w:ind w:left="109" w:right="-20"/>
        <w:jc w:val="left"/>
        <w:tabs>
          <w:tab w:pos="47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</w:p>
    <w:p>
      <w:pPr>
        <w:spacing w:before="0" w:after="0" w:line="274" w:lineRule="exact"/>
        <w:ind w:left="325" w:right="-20"/>
        <w:jc w:val="left"/>
        <w:tabs>
          <w:tab w:pos="2400" w:val="left"/>
          <w:tab w:pos="79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lesson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actice,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3" w:after="0" w:line="240" w:lineRule="auto"/>
        <w:ind w:left="325" w:right="-20"/>
        <w:jc w:val="left"/>
        <w:tabs>
          <w:tab w:pos="3840" w:val="left"/>
          <w:tab w:pos="7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anticipates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1620" w:val="left"/>
          <w:tab w:pos="80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anguished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demand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oss.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escenda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Abr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130–138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atively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lesse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aham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Isaac.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Laban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icked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Jacob.</w:t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604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Egypt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family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ives,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possessions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icking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Laban.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64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left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stolen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sau,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3" w:after="0" w:line="240" w:lineRule="auto"/>
        <w:ind w:left="325" w:right="92"/>
        <w:jc w:val="left"/>
        <w:tabs>
          <w:tab w:pos="2060" w:val="left"/>
          <w:tab w:pos="2820" w:val="left"/>
          <w:tab w:pos="4180" w:val="left"/>
          <w:tab w:pos="6940" w:val="left"/>
          <w:tab w:pos="7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family.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Now,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sau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young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illingness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econciliation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mean?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possible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political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sau’s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econciliation?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9" w:right="-20"/>
        <w:jc w:val="left"/>
        <w:tabs>
          <w:tab w:pos="54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beloved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Joseph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onsequently,</w:t>
      </w:r>
    </w:p>
    <w:p>
      <w:pPr>
        <w:spacing w:before="3" w:after="0" w:line="240" w:lineRule="auto"/>
        <w:ind w:left="325" w:right="-20"/>
        <w:jc w:val="left"/>
        <w:tabs>
          <w:tab w:pos="2060" w:val="left"/>
          <w:tab w:pos="4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builds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extent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Joseph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</w:p>
    <w:p>
      <w:pPr>
        <w:spacing w:before="0" w:after="0" w:line="278" w:lineRule="exact"/>
        <w:ind w:left="325" w:right="123"/>
        <w:jc w:val="left"/>
        <w:tabs>
          <w:tab w:pos="2060" w:val="left"/>
          <w:tab w:pos="4060" w:val="left"/>
          <w:tab w:pos="73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deceive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Joseph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adviso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office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family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</w:p>
    <w:p>
      <w:pPr>
        <w:spacing w:before="0" w:after="0" w:line="269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Joseph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1024" w:footer="721" w:top="1200" w:bottom="920" w:left="760" w:right="760"/>
          <w:headerReference w:type="odd" r:id="rId12"/>
          <w:pgSz w:w="12240" w:h="15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74" w:lineRule="exact"/>
        <w:ind w:left="325" w:right="321" w:firstLine="-216"/>
        <w:jc w:val="left"/>
        <w:tabs>
          <w:tab w:pos="4200" w:val="left"/>
          <w:tab w:pos="4700" w:val="left"/>
          <w:tab w:pos="7280" w:val="left"/>
          <w:tab w:pos="8960" w:val="left"/>
          <w:tab w:pos="10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massive,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alized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thousands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highly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developed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massive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amounts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ealth,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0" w:after="0" w:line="274" w:lineRule="exact"/>
        <w:ind w:left="325" w:right="-20"/>
        <w:jc w:val="left"/>
        <w:tabs>
          <w:tab w:pos="16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plus.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provided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consolation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Jews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3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ellenistic,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39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Joseph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</w:p>
    <w:sectPr>
      <w:pgNumType w:start="6"/>
      <w:pgMar w:header="0" w:footer="721" w:top="1480" w:bottom="920" w:left="760" w:right="760"/>
      <w:headerReference w:type="even" r:id="rId13"/>
      <w:footerReference w:type="even" r:id="rId14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34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33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31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30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29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452999pt;margin-top:50.189171pt;width:330.858837pt;height:14pt;mso-position-horizontal-relative:page;mso-position-vertical-relative:page;z-index:-335" type="#_x0000_t202" filled="f" stroked="f">
          <v:textbox inset="0,0,0,0">
            <w:txbxContent>
              <w:p>
                <w:pPr>
                  <w:spacing w:before="0" w:after="0" w:line="266" w:lineRule="exact"/>
                  <w:ind w:left="20" w:right="-56"/>
                  <w:jc w:val="left"/>
                  <w:rPr>
                    <w:rFonts w:ascii="Arial Narrow" w:hAnsi="Arial Narrow" w:cs="Arial Narrow" w:eastAsia="Arial Narrow"/>
                    <w:sz w:val="24"/>
                    <w:szCs w:val="24"/>
                  </w:rPr>
                </w:pPr>
                <w:rPr/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  <w:b/>
                    <w:bCs/>
                  </w:rPr>
                  <w:t>8.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List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impo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tant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tr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uths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about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God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evealed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th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ough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his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c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eative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actions.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452999pt;margin-top:50.189171pt;width:464.298635pt;height:14pt;mso-position-horizontal-relative:page;mso-position-vertical-relative:page;z-index:-332" type="#_x0000_t202" filled="f" stroked="f">
          <v:textbox inset="0,0,0,0">
            <w:txbxContent>
              <w:p>
                <w:pPr>
                  <w:spacing w:before="0" w:after="0" w:line="266" w:lineRule="exact"/>
                  <w:ind w:left="20" w:right="-56"/>
                  <w:jc w:val="left"/>
                  <w:rPr>
                    <w:rFonts w:ascii="Arial Narrow" w:hAnsi="Arial Narrow" w:cs="Arial Narrow" w:eastAsia="Arial Narrow"/>
                    <w:sz w:val="24"/>
                    <w:szCs w:val="24"/>
                  </w:rPr>
                </w:pPr>
                <w:rPr/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  <w:b/>
                    <w:bCs/>
                  </w:rPr>
                  <w:t>24.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Tr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ue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False?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ometimes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diffe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ent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ve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sions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same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account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have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some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w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hat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diffe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ent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sz w:val="24"/>
                    <w:szCs w:val="24"/>
                    <w:spacing w:val="0"/>
                    <w:w w:val="100"/>
                  </w:rPr>
                  <w:t>messages.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footer" Target="foot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2020-11-05T14:14:03Z</dcterms:created>
  <dcterms:modified xsi:type="dcterms:W3CDTF">2020-11-05T14:14:03Z</dcterms:modified>
</cp:coreProperties>
</file>