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3347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Anticipating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Chapter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5-A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top="980" w:bottom="280" w:left="700" w:right="680"/>
          <w:headerReference w:type="default" r:id="rId5"/>
          <w:type w:val="continuous"/>
          <w:pgSz w:w="12240" w:h="15840"/>
          <w:cols w:num="2" w:equalWidth="0">
            <w:col w:w="7492" w:space="2199"/>
            <w:col w:w="1169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40.5pt;margin-top:667.749573pt;width:528.000025pt;height:.1pt;mso-position-horizontal-relative:page;mso-position-vertical-relative:page;z-index:-222" coordorigin="810,13355" coordsize="10560,2">
            <v:shape style="position:absolute;left:810;top:13355;width:10560;height:2" coordorigin="810,13355" coordsize="10560,0" path="m810,13355l11370,13355e" filled="f" stroked="t" strokeweight=".6pt" strokecolor="#221E1F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6" w:lineRule="auto"/>
        <w:ind w:left="110" w:right="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9"/>
          <w:b/>
          <w:bCs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gives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introduction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movements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study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unit: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Exploration.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studying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developments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certainly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concepts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learned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previous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courses.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themes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yourself: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already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know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topic?”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section?”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appropriate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columns,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refer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general/secular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textbook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details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column.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990" w:hRule="exact"/>
        </w:trPr>
        <w:tc>
          <w:tcPr>
            <w:tcW w:w="1980" w:type="dxa"/>
            <w:tcBorders>
              <w:top w:val="single" w:sz="8.000486" w:space="0" w:color="231F20"/>
              <w:bottom w:val="single" w:sz="8.000486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92" w:right="-20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Major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theme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8.000486" w:space="0" w:color="231F20"/>
              <w:bottom w:val="single" w:sz="8.000486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4" w:lineRule="auto"/>
              <w:ind w:left="676" w:right="285" w:firstLine="-333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Supp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orting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6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details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from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p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rior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4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knowledge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8.000486" w:space="0" w:color="231F20"/>
              <w:bottom w:val="single" w:sz="8.000486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4" w:lineRule="auto"/>
              <w:ind w:left="345" w:right="285" w:firstLine="-2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Supp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orting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6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details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from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the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Church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1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history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7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text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8.000486" w:space="0" w:color="231F20"/>
              <w:bottom w:val="single" w:sz="8.000486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4" w:lineRule="auto"/>
              <w:ind w:left="331" w:right="259" w:firstLine="12"/>
              <w:jc w:val="left"/>
              <w:rPr>
                <w:rFonts w:ascii="Trebuchet MS" w:hAnsi="Trebuchet MS" w:cs="Trebuchet MS" w:eastAsia="Trebuchet MS"/>
                <w:sz w:val="22"/>
                <w:szCs w:val="22"/>
              </w:rPr>
            </w:pPr>
            <w:rPr/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Supp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orting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6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details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from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the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gene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-5"/>
                <w:w w:val="89"/>
                <w:b/>
                <w:bCs/>
              </w:rPr>
              <w:t>r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al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89"/>
                <w:b/>
                <w:bCs/>
              </w:rPr>
              <w:t>history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7"/>
                <w:w w:val="89"/>
                <w:b/>
                <w:bCs/>
              </w:rPr>
              <w:t> 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231F20"/>
                <w:spacing w:val="0"/>
                <w:w w:val="100"/>
                <w:b/>
                <w:bCs/>
              </w:rPr>
              <w:t>text</w:t>
            </w:r>
            <w:r>
              <w:rPr>
                <w:rFonts w:ascii="Trebuchet MS" w:hAnsi="Trebuchet MS" w:cs="Trebuchet MS" w:eastAsia="Trebuchet MS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610" w:hRule="exact"/>
        </w:trPr>
        <w:tc>
          <w:tcPr>
            <w:tcW w:w="1980" w:type="dxa"/>
            <w:tcBorders>
              <w:top w:val="single" w:sz="8.000486" w:space="0" w:color="231F20"/>
              <w:bottom w:val="single" w:sz="8.000002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6" w:lineRule="auto"/>
              <w:ind w:left="170" w:right="11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Humanism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8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schol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-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arship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and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art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8.000486" w:space="0" w:color="231F20"/>
              <w:bottom w:val="single" w:sz="8.000002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.000486" w:space="0" w:color="231F20"/>
              <w:bottom w:val="single" w:sz="8.000002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.000486" w:space="0" w:color="231F20"/>
              <w:bottom w:val="single" w:sz="8.000002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  <w:tr>
        <w:trPr>
          <w:trHeight w:val="2610" w:hRule="exact"/>
        </w:trPr>
        <w:tc>
          <w:tcPr>
            <w:tcW w:w="1980" w:type="dxa"/>
            <w:tcBorders>
              <w:top w:val="single" w:sz="8.000002" w:space="0" w:color="231F20"/>
              <w:bottom w:val="single" w:sz="8.000002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Exploration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4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the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0"/>
              </w:rPr>
              <w:t>New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3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-16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orld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880" w:type="dxa"/>
            <w:tcBorders>
              <w:top w:val="single" w:sz="8.000002" w:space="0" w:color="231F20"/>
              <w:bottom w:val="single" w:sz="8.000002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.000002" w:space="0" w:color="231F20"/>
              <w:bottom w:val="single" w:sz="8.000002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  <w:tc>
          <w:tcPr>
            <w:tcW w:w="2880" w:type="dxa"/>
            <w:tcBorders>
              <w:top w:val="single" w:sz="8.000002" w:space="0" w:color="231F20"/>
              <w:bottom w:val="single" w:sz="8.000002" w:space="0" w:color="231F20"/>
              <w:left w:val="single" w:sz="8" w:space="0" w:color="231F20"/>
              <w:right w:val="single" w:sz="8" w:space="0" w:color="231F20"/>
            </w:tcBorders>
          </w:tcPr>
          <w:p>
            <w:pPr/>
            <w:rPr/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1" w:after="0" w:line="246" w:lineRule="auto"/>
        <w:ind w:left="110" w:right="7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0.5pt;margin-top:62.019531pt;width:528.000025pt;height:.1pt;mso-position-horizontal-relative:page;mso-position-vertical-relative:paragraph;z-index:-226" coordorigin="810,1240" coordsize="10560,2">
            <v:shape style="position:absolute;left:810;top:1240;width:10560;height:2" coordorigin="810,1240" coordsize="10560,0" path="m810,1240l11370,124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85.023529pt;width:528.000025pt;height:.1pt;mso-position-horizontal-relative:page;mso-position-vertical-relative:paragraph;z-index:-225" coordorigin="810,1700" coordsize="10560,2">
            <v:shape style="position:absolute;left:810;top:1700;width:10560;height:2" coordorigin="810,1700" coordsize="10560,0" path="m810,1700l11370,1700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08.027527pt;width:528.000025pt;height:.1pt;mso-position-horizontal-relative:page;mso-position-vertical-relative:paragraph;z-index:-224" coordorigin="810,2161" coordsize="10560,2">
            <v:shape style="position:absolute;left:810;top:2161;width:10560;height:2" coordorigin="810,2161" coordsize="10560,0" path="m810,2161l11370,2161e" filled="f" stroked="t" strokeweight=".6pt" strokecolor="#221E1F">
              <v:path arrowok="t"/>
            </v:shape>
          </v:group>
          <w10:wrap type="none"/>
        </w:pict>
      </w:r>
      <w:r>
        <w:rPr/>
        <w:pict>
          <v:group style="position:absolute;margin-left:40.5pt;margin-top:131.031525pt;width:528.000025pt;height:.1pt;mso-position-horizontal-relative:page;mso-position-vertical-relative:paragraph;z-index:-223" coordorigin="810,2621" coordsize="10560,2">
            <v:shape style="position:absolute;left:810;top:2621;width:10560;height:2" coordorigin="810,2621" coordsize="10560,0" path="m810,2621l11370,2621e" filled="f" stroked="t" strokeweight=".6pt" strokecolor="#221E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rap-up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question: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focus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asks,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89"/>
        </w:rPr>
        <w:t>’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impact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Exploration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vice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versa?”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chart,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anticipate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developments?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ways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trends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influence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Church?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980" w:bottom="280" w:left="700" w:right="6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3633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Renaissance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2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Man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5-B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980" w:bottom="280" w:left="700" w:right="700"/>
          <w:headerReference w:type="default" r:id="rId6"/>
          <w:pgSz w:w="12240" w:h="15840"/>
          <w:cols w:num="2" w:equalWidth="0">
            <w:col w:w="7208" w:space="2483"/>
            <w:col w:w="1149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class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brainstorming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session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starting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point,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further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man.”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answers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thoughtful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responses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reflection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questions,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findings.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questions: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thorough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definition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“Renaissance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man,”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reference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origins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concept.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Describe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example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quintessential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explaining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chosen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figure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epitomizes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47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term.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Reflection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questions: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470" w:right="463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concept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mesh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learned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Christian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humanism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heart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historical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era?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70" w:right="326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motivated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did?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think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motivation,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culture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fundamentally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ferent?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Explain.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man/woman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appeal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personally?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470" w:right="195" w:firstLine="-360"/>
        <w:jc w:val="left"/>
        <w:tabs>
          <w:tab w:pos="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modern-day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Renaissance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men/women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exist,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must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secular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figures,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room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definition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women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faith,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participating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life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Church?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700" w:right="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407" w:lineRule="exact"/>
        <w:ind w:left="2344" w:right="-94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Language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and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2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Age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Explo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-11"/>
          <w:w w:val="100"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36"/>
          <w:szCs w:val="36"/>
          <w:color w:val="231F20"/>
          <w:spacing w:val="0"/>
          <w:w w:val="100"/>
          <w:b/>
          <w:bCs/>
          <w:position w:val="-1"/>
        </w:rPr>
        <w:t>ation</w:t>
      </w:r>
      <w:r>
        <w:rPr>
          <w:rFonts w:ascii="Trebuchet MS" w:hAnsi="Trebuchet MS" w:cs="Trebuchet MS" w:eastAsia="Trebuchet MS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Handout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5-C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718" w:footer="0" w:top="980" w:bottom="280" w:left="700" w:right="700"/>
          <w:headerReference w:type="default" r:id="rId7"/>
          <w:pgSz w:w="12240" w:h="15840"/>
          <w:cols w:num="2" w:equalWidth="0">
            <w:col w:w="8496" w:space="1195"/>
            <w:col w:w="1149"/>
          </w:cols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Begin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verbs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compiled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class,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comb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chapter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add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verbs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monly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summarizing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era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Church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world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histor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10" w:right="52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Next,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discuss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group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connotation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verbs.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100%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negative?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100%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positive?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Relatively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neutral?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spot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continuum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verb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left="110" w:right="-20"/>
        <w:jc w:val="left"/>
        <w:tabs>
          <w:tab w:pos="9560" w:val="left"/>
        </w:tabs>
        <w:rPr>
          <w:rFonts w:ascii="Trebuchet MS" w:hAnsi="Trebuchet MS" w:cs="Trebuchet MS" w:eastAsia="Trebuchet MS"/>
          <w:sz w:val="18"/>
          <w:szCs w:val="18"/>
        </w:rPr>
      </w:pPr>
      <w:rPr/>
      <w:r>
        <w:rPr/>
        <w:pict>
          <v:group style="position:absolute;margin-left:40.5pt;margin-top:-6.696216pt;width:531pt;height:5.5pt;mso-position-horizontal-relative:page;mso-position-vertical-relative:paragraph;z-index:-221" coordorigin="810,-134" coordsize="10620,110">
            <v:group style="position:absolute;left:820;top:-79;width:10600;height:2" coordorigin="820,-79" coordsize="10600,2">
              <v:shape style="position:absolute;left:820;top:-79;width:10600;height:2" coordorigin="820,-79" coordsize="10600,0" path="m820,-79l11420,-79e" filled="f" stroked="t" strokeweight="1pt" strokecolor="#231F20">
                <v:path arrowok="t"/>
              </v:shape>
            </v:group>
            <v:group style="position:absolute;left:820;top:-124;width:2;height:90" coordorigin="820,-124" coordsize="2,90">
              <v:shape style="position:absolute;left:820;top:-124;width:2;height:90" coordorigin="820,-124" coordsize="0,90" path="m820,-124l820,-34e" filled="f" stroked="t" strokeweight="1pt" strokecolor="#231F20">
                <v:path arrowok="t"/>
              </v:shape>
            </v:group>
            <v:group style="position:absolute;left:11420;top:-124;width:2;height:90" coordorigin="11420,-124" coordsize="2,90">
              <v:shape style="position:absolute;left:11420;top:-124;width:2;height:90" coordorigin="11420,-124" coordsize="0,90" path="m11420,-124l11420,-34e" filled="f" stroked="t" strokeweight="1pt" strokecolor="#231F2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  <w:b/>
          <w:bCs/>
          <w:position w:val="-1"/>
        </w:rPr>
        <w:t>100%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  <w:b/>
          <w:bCs/>
          <w:position w:val="-1"/>
        </w:rPr>
        <w:t>negative</w:t>
        <w:tab/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  <w:b/>
          <w:bCs/>
          <w:position w:val="-1"/>
        </w:rPr>
        <w:t>100%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-4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231F20"/>
          <w:spacing w:val="0"/>
          <w:w w:val="100"/>
          <w:b/>
          <w:bCs/>
          <w:position w:val="-1"/>
        </w:rPr>
        <w:t>positive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6" w:lineRule="auto"/>
        <w:ind w:left="110" w:right="5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41pt;margin-top:79.275932pt;width:169.46pt;height:167.619pt;mso-position-horizontal-relative:page;mso-position-vertical-relative:paragraph;z-index:-220" coordorigin="820,1586" coordsize="3389,3352">
            <v:shape style="position:absolute;left:820;top:1586;width:3389;height:3352" coordorigin="820,1586" coordsize="3389,3352" path="m820,4938l4209,4938,4209,1586,820,1586,820,4938x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221.270004pt;margin-top:79.275932pt;width:169.46pt;height:167.619pt;mso-position-horizontal-relative:page;mso-position-vertical-relative:paragraph;z-index:-219" coordorigin="4425,1586" coordsize="3389,3352">
            <v:shape style="position:absolute;left:4425;top:1586;width:3389;height:3352" coordorigin="4425,1586" coordsize="3389,3352" path="m4425,4938l7815,4938,7815,1586,4425,1586,4425,4938xe" filled="f" stroked="t" strokeweight="1pt" strokecolor="#231F20">
              <v:path arrowok="t"/>
            </v:shape>
          </v:group>
          <w10:wrap type="none"/>
        </w:pict>
      </w:r>
      <w:r>
        <w:rPr/>
        <w:pict>
          <v:group style="position:absolute;margin-left:401.540009pt;margin-top:79.275932pt;width:169.46pt;height:167.619pt;mso-position-horizontal-relative:page;mso-position-vertical-relative:paragraph;z-index:-218" coordorigin="8031,1586" coordsize="3389,3352">
            <v:shape style="position:absolute;left:8031;top:1586;width:3389;height:3352" coordorigin="8031,1586" coordsize="3389,3352" path="m8031,4938l11420,4938,11420,1586,8031,1586,8031,4938xe" filled="f" stroked="t" strokeweight="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divide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above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equal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parts.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boxes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belo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summarize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events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took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place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8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Exploration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though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writing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peer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had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yet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section,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few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sentences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box.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3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box,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verbs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leftmost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continuum,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those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sections.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second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box,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verbs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middle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others,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similarl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8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box,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verbs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third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section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none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others.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Summary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b/>
          <w:bCs/>
        </w:rPr>
        <w:t>questions: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40" w:lineRule="auto"/>
        <w:ind w:left="11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limitations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language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easier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harder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write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more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summaries?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6" w:lineRule="auto"/>
        <w:ind w:left="110" w:right="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does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language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impact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history?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important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sources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7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speak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ferent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perspectives,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89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ferent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verbiage?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3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1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89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not?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sectPr>
      <w:type w:val="continuous"/>
      <w:pgSz w:w="12240" w:h="15840"/>
      <w:pgMar w:top="98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226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225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.5pt;margin-top:34.914001pt;width:527.000006pt;height:16pt;mso-position-horizontal-relative:page;mso-position-vertical-relative:page;z-index:-224" type="#_x0000_t202" filled="f" stroked="f">
          <v:textbox inset="0,0,0,0">
            <w:txbxContent>
              <w:p>
                <w:pPr>
                  <w:spacing w:before="0" w:after="0" w:line="286" w:lineRule="exact"/>
                  <w:ind w:left="20" w:right="-62"/>
                  <w:jc w:val="left"/>
                  <w:tabs>
                    <w:tab w:pos="7160" w:val="left"/>
                    <w:tab w:pos="7360" w:val="left"/>
                    <w:tab w:pos="10520" w:val="left"/>
                  </w:tabs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7"/>
                    <w:w w:val="101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"/>
                    <w:w w:val="101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1"/>
                    <w:w w:val="105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38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2"/>
                    <w:w w:val="101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5"/>
                    <w:w w:val="103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-2"/>
                    <w:w w:val="103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35"/>
                    <w:w w:val="9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90"/>
                    <w:u w:val="single" w:color="221E1F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  <w:u w:val="single" w:color="221E1F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231F20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8"/>
                    <w:szCs w:val="2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2019-08-16T15:09:43Z</dcterms:created>
  <dcterms:modified xsi:type="dcterms:W3CDTF">2019-08-16T15:09:43Z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2019-08-16T00:00:00Z</vt:filetime>
  </property>
</Properties>
</file>