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34D2E" w:rsidRDefault="00113C8E">
      <w:pPr>
        <w:jc w:val="center"/>
        <w:rPr>
          <w:rFonts w:ascii="Georgia" w:eastAsia="Georgia" w:hAnsi="Georgia" w:cs="Georgia"/>
          <w:b/>
          <w:bCs/>
          <w:sz w:val="24"/>
          <w:szCs w:val="24"/>
        </w:rPr>
      </w:pPr>
      <w:r>
        <w:rPr>
          <w:rFonts w:ascii="Georgia" w:eastAsia="Georgia" w:hAnsi="Georgia" w:cs="Georgia"/>
          <w:b/>
          <w:bCs/>
          <w:sz w:val="24"/>
          <w:szCs w:val="24"/>
        </w:rPr>
        <w:t>Chapter 2</w:t>
      </w:r>
    </w:p>
    <w:p w14:paraId="00000002" w14:textId="77777777" w:rsidR="00534D2E" w:rsidRDefault="00113C8E">
      <w:pPr>
        <w:jc w:val="center"/>
        <w:rPr>
          <w:rFonts w:ascii="Georgia" w:eastAsia="Georgia" w:hAnsi="Georgia" w:cs="Georgia"/>
          <w:b/>
          <w:bCs/>
          <w:sz w:val="24"/>
          <w:szCs w:val="24"/>
        </w:rPr>
      </w:pPr>
      <w:r>
        <w:rPr>
          <w:rFonts w:ascii="Georgia" w:eastAsia="Georgia" w:hAnsi="Georgia" w:cs="Georgia"/>
          <w:b/>
          <w:bCs/>
          <w:sz w:val="24"/>
          <w:szCs w:val="24"/>
        </w:rPr>
        <w:t>The Sacrament of Baptism</w:t>
      </w:r>
    </w:p>
    <w:p w14:paraId="00000003" w14:textId="77777777" w:rsidR="00534D2E" w:rsidRDefault="00113C8E">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The Baptism of St. Augustine </w:t>
      </w:r>
      <w:r>
        <w:rPr>
          <w:rFonts w:ascii="Georgia" w:eastAsia="Georgia" w:hAnsi="Georgia" w:cs="Georgia"/>
          <w:sz w:val="24"/>
          <w:szCs w:val="24"/>
        </w:rPr>
        <w:t>by Domenico Bruschi]</w:t>
      </w:r>
    </w:p>
    <w:p w14:paraId="00000004" w14:textId="77777777" w:rsidR="00534D2E" w:rsidRDefault="00534D2E">
      <w:pPr>
        <w:rPr>
          <w:rFonts w:ascii="Georgia" w:eastAsia="Georgia" w:hAnsi="Georgia" w:cs="Georgia"/>
          <w:sz w:val="24"/>
          <w:szCs w:val="24"/>
        </w:rPr>
      </w:pPr>
    </w:p>
    <w:p w14:paraId="00000005" w14:textId="1428EA31" w:rsidR="00534D2E" w:rsidRDefault="00113C8E">
      <w:pPr>
        <w:rPr>
          <w:rFonts w:ascii="Georgia" w:eastAsia="Georgia" w:hAnsi="Georgia" w:cs="Georgia"/>
          <w:i/>
          <w:iCs/>
          <w:sz w:val="24"/>
          <w:szCs w:val="24"/>
        </w:rPr>
      </w:pPr>
      <w:r>
        <w:rPr>
          <w:rFonts w:ascii="Georgia" w:eastAsia="Georgia" w:hAnsi="Georgia" w:cs="Georgia"/>
          <w:i/>
          <w:iCs/>
          <w:sz w:val="24"/>
          <w:szCs w:val="24"/>
        </w:rPr>
        <w:t>In this assignment, students will engage with the art and cultural traditions of the Church, especially in relation to the Sacrament of Baptism. This assignment will require audio and visual equipment. The goal of the assignment is to help the students reflect more deeply on their experience of the sacraments and some of the principles of Catholic sacramental theology. Share the following information with the students in your own words:</w:t>
      </w:r>
    </w:p>
    <w:p w14:paraId="00000006" w14:textId="77777777" w:rsidR="00534D2E" w:rsidRDefault="00534D2E">
      <w:pPr>
        <w:rPr>
          <w:rFonts w:ascii="Georgia" w:eastAsia="Georgia" w:hAnsi="Georgia" w:cs="Georgia"/>
          <w:sz w:val="24"/>
          <w:szCs w:val="24"/>
        </w:rPr>
      </w:pPr>
    </w:p>
    <w:p w14:paraId="00000008" w14:textId="77777777" w:rsidR="00534D2E" w:rsidRDefault="00113C8E" w:rsidP="00113C8E">
      <w:pPr>
        <w:ind w:left="720" w:right="720"/>
        <w:rPr>
          <w:rFonts w:ascii="Georgia" w:eastAsia="Georgia" w:hAnsi="Georgia" w:cs="Georgia"/>
          <w:sz w:val="24"/>
          <w:szCs w:val="24"/>
        </w:rPr>
      </w:pPr>
      <w:r>
        <w:rPr>
          <w:rFonts w:ascii="Georgia" w:eastAsia="Georgia" w:hAnsi="Georgia" w:cs="Georgia"/>
          <w:sz w:val="24"/>
          <w:szCs w:val="24"/>
        </w:rPr>
        <w:t xml:space="preserve">Beneath the </w:t>
      </w:r>
      <w:r>
        <w:rPr>
          <w:rFonts w:ascii="Georgia" w:eastAsia="Georgia" w:hAnsi="Georgia" w:cs="Georgia"/>
          <w:i/>
          <w:iCs/>
          <w:sz w:val="24"/>
          <w:szCs w:val="24"/>
        </w:rPr>
        <w:t xml:space="preserve">duomo </w:t>
      </w:r>
      <w:r>
        <w:rPr>
          <w:rFonts w:ascii="Georgia" w:eastAsia="Georgia" w:hAnsi="Georgia" w:cs="Georgia"/>
          <w:sz w:val="24"/>
          <w:szCs w:val="24"/>
        </w:rPr>
        <w:t>(cathedral) of Milan, there are the archaeological remains of an ancient “baptistery” – a small building built for the purpose of celebrating baptisms. A picture of that baptistery can be found here (it might be good to display during this discussion): [</w:t>
      </w:r>
      <w:hyperlink r:id="rId6" w:anchor="/media/File:Baptistery_of_San_Giovanni_alle_Fonti_3r.jpg">
        <w:r>
          <w:rPr>
            <w:rFonts w:ascii="Georgia" w:eastAsia="Georgia" w:hAnsi="Georgia" w:cs="Georgia"/>
            <w:color w:val="1155CC"/>
            <w:sz w:val="24"/>
            <w:szCs w:val="24"/>
            <w:u w:val="single"/>
          </w:rPr>
          <w:t>https://www.wikidata.org/wiki/Q3636814#/media/File:Baptistery_of_San_Giovanni_alle_Fonti_3r.jpg</w:t>
        </w:r>
      </w:hyperlink>
      <w:r>
        <w:rPr>
          <w:rFonts w:ascii="Georgia" w:eastAsia="Georgia" w:hAnsi="Georgia" w:cs="Georgia"/>
          <w:sz w:val="24"/>
          <w:szCs w:val="24"/>
        </w:rPr>
        <w:t>.]</w:t>
      </w:r>
    </w:p>
    <w:p w14:paraId="00000009" w14:textId="77777777" w:rsidR="00534D2E" w:rsidRDefault="00534D2E" w:rsidP="00113C8E">
      <w:pPr>
        <w:ind w:left="720" w:right="720"/>
        <w:rPr>
          <w:rFonts w:ascii="Georgia" w:eastAsia="Georgia" w:hAnsi="Georgia" w:cs="Georgia"/>
          <w:sz w:val="24"/>
          <w:szCs w:val="24"/>
        </w:rPr>
      </w:pPr>
    </w:p>
    <w:p w14:paraId="0000000A" w14:textId="77777777" w:rsidR="00534D2E" w:rsidRDefault="00113C8E" w:rsidP="00113C8E">
      <w:pPr>
        <w:ind w:left="720" w:right="720"/>
        <w:rPr>
          <w:rFonts w:ascii="Georgia" w:eastAsia="Georgia" w:hAnsi="Georgia" w:cs="Georgia"/>
          <w:sz w:val="24"/>
          <w:szCs w:val="24"/>
        </w:rPr>
      </w:pPr>
      <w:r>
        <w:rPr>
          <w:rFonts w:ascii="Georgia" w:eastAsia="Georgia" w:hAnsi="Georgia" w:cs="Georgia"/>
          <w:sz w:val="24"/>
          <w:szCs w:val="24"/>
        </w:rPr>
        <w:t>After a lifetime of wandering, St. Augustine – who came from a town called Hippo in North Africa – converted to Christianity in the year 386 A.D. A major part of his conversion experience was listening to the homilies of St. Ambrose, the bishop of Milan in northern Italy. (Imagine a homily being that good!) At the Easter Vigil Mass on Holy Saturday, 387 A.D., St. Ambrose baptized St. Augustine in the baptistery of Milan.</w:t>
      </w:r>
    </w:p>
    <w:p w14:paraId="0000000B" w14:textId="77777777" w:rsidR="00534D2E" w:rsidRDefault="00534D2E" w:rsidP="00113C8E">
      <w:pPr>
        <w:ind w:left="720" w:right="720"/>
        <w:rPr>
          <w:rFonts w:ascii="Georgia" w:eastAsia="Georgia" w:hAnsi="Georgia" w:cs="Georgia"/>
          <w:sz w:val="24"/>
          <w:szCs w:val="24"/>
        </w:rPr>
      </w:pPr>
    </w:p>
    <w:p w14:paraId="0000000C" w14:textId="11C9A06E" w:rsidR="00534D2E" w:rsidRDefault="00113C8E" w:rsidP="00113C8E">
      <w:pPr>
        <w:ind w:left="720" w:right="720"/>
        <w:rPr>
          <w:rFonts w:ascii="Georgia" w:eastAsia="Georgia" w:hAnsi="Georgia" w:cs="Georgia"/>
          <w:sz w:val="24"/>
          <w:szCs w:val="24"/>
        </w:rPr>
      </w:pPr>
      <w:r>
        <w:rPr>
          <w:rFonts w:ascii="Georgia" w:eastAsia="Georgia" w:hAnsi="Georgia" w:cs="Georgia"/>
          <w:sz w:val="24"/>
          <w:szCs w:val="24"/>
        </w:rPr>
        <w:t xml:space="preserve">According to an ancient tradition, while Ambrose was baptizing Augustine, both men were overcome with joy. The Holy Spirit inspired them to start singing, and they spontaneously sang the words together of the hymn we now know as the </w:t>
      </w:r>
      <w:proofErr w:type="spellStart"/>
      <w:r>
        <w:rPr>
          <w:rFonts w:ascii="Georgia" w:eastAsia="Georgia" w:hAnsi="Georgia" w:cs="Georgia"/>
          <w:i/>
          <w:iCs/>
          <w:sz w:val="24"/>
          <w:szCs w:val="24"/>
        </w:rPr>
        <w:t>Te</w:t>
      </w:r>
      <w:proofErr w:type="spellEnd"/>
      <w:r>
        <w:rPr>
          <w:rFonts w:ascii="Georgia" w:eastAsia="Georgia" w:hAnsi="Georgia" w:cs="Georgia"/>
          <w:i/>
          <w:iCs/>
          <w:sz w:val="24"/>
          <w:szCs w:val="24"/>
        </w:rPr>
        <w:t xml:space="preserve"> Deum</w:t>
      </w:r>
      <w:r>
        <w:rPr>
          <w:rFonts w:ascii="Georgia" w:eastAsia="Georgia" w:hAnsi="Georgia" w:cs="Georgia"/>
          <w:sz w:val="24"/>
          <w:szCs w:val="24"/>
        </w:rPr>
        <w:t xml:space="preserve">: </w:t>
      </w:r>
      <w:hyperlink r:id="rId7">
        <w:r>
          <w:rPr>
            <w:rFonts w:ascii="Georgia" w:eastAsia="Georgia" w:hAnsi="Georgia" w:cs="Georgia"/>
            <w:color w:val="1155CC"/>
            <w:sz w:val="24"/>
            <w:szCs w:val="24"/>
            <w:u w:val="single"/>
          </w:rPr>
          <w:t>https://www.vaticannews.va/en/prayers/the-te-deum.html</w:t>
        </w:r>
      </w:hyperlink>
      <w:r>
        <w:rPr>
          <w:rFonts w:ascii="Georgia" w:eastAsia="Georgia" w:hAnsi="Georgia" w:cs="Georgia"/>
          <w:sz w:val="24"/>
          <w:szCs w:val="24"/>
        </w:rPr>
        <w:t xml:space="preserve">. (Play this recording of the </w:t>
      </w:r>
      <w:proofErr w:type="spellStart"/>
      <w:r w:rsidRPr="000F14EB">
        <w:rPr>
          <w:rFonts w:ascii="Georgia" w:eastAsia="Georgia" w:hAnsi="Georgia" w:cs="Georgia"/>
          <w:i/>
          <w:iCs/>
          <w:sz w:val="24"/>
          <w:szCs w:val="24"/>
        </w:rPr>
        <w:t>Te</w:t>
      </w:r>
      <w:proofErr w:type="spellEnd"/>
      <w:r w:rsidRPr="000F14EB">
        <w:rPr>
          <w:rFonts w:ascii="Georgia" w:eastAsia="Georgia" w:hAnsi="Georgia" w:cs="Georgia"/>
          <w:i/>
          <w:iCs/>
          <w:sz w:val="24"/>
          <w:szCs w:val="24"/>
        </w:rPr>
        <w:t xml:space="preserve"> Deum</w:t>
      </w:r>
      <w:r>
        <w:rPr>
          <w:rFonts w:ascii="Georgia" w:eastAsia="Georgia" w:hAnsi="Georgia" w:cs="Georgia"/>
          <w:sz w:val="24"/>
          <w:szCs w:val="24"/>
        </w:rPr>
        <w:t xml:space="preserve"> before going on: </w:t>
      </w:r>
      <w:hyperlink r:id="rId8">
        <w:r>
          <w:rPr>
            <w:rFonts w:ascii="Georgia" w:eastAsia="Georgia" w:hAnsi="Georgia" w:cs="Georgia"/>
            <w:color w:val="1155CC"/>
            <w:sz w:val="24"/>
            <w:szCs w:val="24"/>
            <w:u w:val="single"/>
          </w:rPr>
          <w:t>https://www.youtube.com/watch?v=-w-LgChYCKU</w:t>
        </w:r>
      </w:hyperlink>
      <w:r>
        <w:rPr>
          <w:rFonts w:ascii="Georgia" w:eastAsia="Georgia" w:hAnsi="Georgia" w:cs="Georgia"/>
          <w:sz w:val="24"/>
          <w:szCs w:val="24"/>
        </w:rPr>
        <w:t>)</w:t>
      </w:r>
    </w:p>
    <w:p w14:paraId="0000000D" w14:textId="77777777" w:rsidR="00534D2E" w:rsidRDefault="00534D2E" w:rsidP="00113C8E">
      <w:pPr>
        <w:ind w:left="720" w:right="720"/>
        <w:rPr>
          <w:rFonts w:ascii="Georgia" w:eastAsia="Georgia" w:hAnsi="Georgia" w:cs="Georgia"/>
          <w:sz w:val="24"/>
          <w:szCs w:val="24"/>
        </w:rPr>
      </w:pPr>
    </w:p>
    <w:p w14:paraId="0000000E" w14:textId="0EBF05C8" w:rsidR="00534D2E" w:rsidRDefault="00113C8E" w:rsidP="00113C8E">
      <w:pPr>
        <w:ind w:left="720" w:right="720"/>
        <w:rPr>
          <w:rFonts w:ascii="Georgia" w:eastAsia="Georgia" w:hAnsi="Georgia" w:cs="Georgia"/>
          <w:sz w:val="24"/>
          <w:szCs w:val="24"/>
        </w:rPr>
      </w:pPr>
      <w:r>
        <w:rPr>
          <w:rFonts w:ascii="Georgia" w:eastAsia="Georgia" w:hAnsi="Georgia" w:cs="Georgia"/>
          <w:sz w:val="24"/>
          <w:szCs w:val="24"/>
        </w:rPr>
        <w:t>In the early Church, baptisms were done by “full immersion” and most people were baptized as adults. The baptismal font was big, the size of a small swimming pool, and the bishop would go down into the water with the candidates for baptism and, one by one, he would dunk each person three times fully underwater, while saying the words of the baptismal formula.</w:t>
      </w:r>
    </w:p>
    <w:p w14:paraId="0000000F" w14:textId="77777777" w:rsidR="00534D2E" w:rsidRDefault="00534D2E">
      <w:pPr>
        <w:rPr>
          <w:rFonts w:ascii="Georgia" w:eastAsia="Georgia" w:hAnsi="Georgia" w:cs="Georgia"/>
          <w:sz w:val="24"/>
          <w:szCs w:val="24"/>
        </w:rPr>
      </w:pPr>
    </w:p>
    <w:p w14:paraId="00000010" w14:textId="6F8872BC" w:rsidR="00534D2E" w:rsidRPr="00113C8E" w:rsidRDefault="00113C8E">
      <w:pPr>
        <w:rPr>
          <w:rFonts w:ascii="Georgia" w:eastAsia="Georgia" w:hAnsi="Georgia" w:cs="Georgia"/>
          <w:i/>
          <w:iCs/>
          <w:sz w:val="24"/>
          <w:szCs w:val="24"/>
        </w:rPr>
      </w:pPr>
      <w:r w:rsidRPr="00113C8E">
        <w:rPr>
          <w:rFonts w:ascii="Georgia" w:eastAsia="Georgia" w:hAnsi="Georgia" w:cs="Georgia"/>
          <w:i/>
          <w:iCs/>
          <w:sz w:val="24"/>
          <w:szCs w:val="24"/>
        </w:rPr>
        <w:t>Hold a class discussion using some or all of these questions:</w:t>
      </w:r>
    </w:p>
    <w:p w14:paraId="00000011" w14:textId="77777777" w:rsidR="00534D2E" w:rsidRDefault="00534D2E">
      <w:pPr>
        <w:rPr>
          <w:rFonts w:ascii="Georgia" w:eastAsia="Georgia" w:hAnsi="Georgia" w:cs="Georgia"/>
          <w:sz w:val="24"/>
          <w:szCs w:val="24"/>
        </w:rPr>
      </w:pPr>
    </w:p>
    <w:p w14:paraId="00000013" w14:textId="77777777" w:rsidR="00534D2E" w:rsidRPr="00113C8E" w:rsidRDefault="00534D2E">
      <w:pPr>
        <w:rPr>
          <w:rFonts w:ascii="Georgia" w:eastAsia="Georgia" w:hAnsi="Georgia" w:cs="Georgia"/>
          <w:b/>
          <w:bCs/>
          <w:sz w:val="24"/>
          <w:szCs w:val="24"/>
        </w:rPr>
      </w:pPr>
    </w:p>
    <w:p w14:paraId="3F0B9FF1" w14:textId="259751DD" w:rsidR="00113C8E" w:rsidRDefault="00113C8E" w:rsidP="00113C8E">
      <w:pPr>
        <w:pStyle w:val="ListParagraph"/>
        <w:numPr>
          <w:ilvl w:val="0"/>
          <w:numId w:val="3"/>
        </w:numPr>
        <w:rPr>
          <w:rFonts w:ascii="Georgia" w:eastAsia="Georgia" w:hAnsi="Georgia" w:cs="Georgia"/>
          <w:sz w:val="24"/>
          <w:szCs w:val="24"/>
        </w:rPr>
      </w:pPr>
      <w:r>
        <w:rPr>
          <w:rFonts w:ascii="Georgia" w:eastAsia="Georgia" w:hAnsi="Georgia" w:cs="Georgia"/>
          <w:sz w:val="24"/>
          <w:szCs w:val="24"/>
        </w:rPr>
        <w:t>What do</w:t>
      </w:r>
      <w:r w:rsidRPr="00113C8E">
        <w:rPr>
          <w:rFonts w:ascii="Georgia" w:eastAsia="Georgia" w:hAnsi="Georgia" w:cs="Georgia"/>
          <w:sz w:val="24"/>
          <w:szCs w:val="24"/>
        </w:rPr>
        <w:t xml:space="preserve"> you </w:t>
      </w:r>
      <w:r>
        <w:rPr>
          <w:rFonts w:ascii="Georgia" w:eastAsia="Georgia" w:hAnsi="Georgia" w:cs="Georgia"/>
          <w:sz w:val="24"/>
          <w:szCs w:val="24"/>
        </w:rPr>
        <w:t xml:space="preserve">know about </w:t>
      </w:r>
      <w:r w:rsidRPr="00113C8E">
        <w:rPr>
          <w:rFonts w:ascii="Georgia" w:eastAsia="Georgia" w:hAnsi="Georgia" w:cs="Georgia"/>
          <w:sz w:val="24"/>
          <w:szCs w:val="24"/>
        </w:rPr>
        <w:t xml:space="preserve">your own </w:t>
      </w:r>
      <w:r>
        <w:rPr>
          <w:rFonts w:ascii="Georgia" w:eastAsia="Georgia" w:hAnsi="Georgia" w:cs="Georgia"/>
          <w:sz w:val="24"/>
          <w:szCs w:val="24"/>
        </w:rPr>
        <w:t>B</w:t>
      </w:r>
      <w:r w:rsidRPr="00113C8E">
        <w:rPr>
          <w:rFonts w:ascii="Georgia" w:eastAsia="Georgia" w:hAnsi="Georgia" w:cs="Georgia"/>
          <w:sz w:val="24"/>
          <w:szCs w:val="24"/>
        </w:rPr>
        <w:t>aptism?</w:t>
      </w:r>
    </w:p>
    <w:p w14:paraId="763359AD" w14:textId="77777777" w:rsidR="00113C8E" w:rsidRDefault="00113C8E" w:rsidP="00113C8E">
      <w:pPr>
        <w:pStyle w:val="ListParagraph"/>
        <w:numPr>
          <w:ilvl w:val="0"/>
          <w:numId w:val="3"/>
        </w:numPr>
        <w:rPr>
          <w:rFonts w:ascii="Georgia" w:eastAsia="Georgia" w:hAnsi="Georgia" w:cs="Georgia"/>
          <w:sz w:val="24"/>
          <w:szCs w:val="24"/>
        </w:rPr>
      </w:pPr>
      <w:r>
        <w:rPr>
          <w:rFonts w:ascii="Georgia" w:eastAsia="Georgia" w:hAnsi="Georgia" w:cs="Georgia"/>
          <w:sz w:val="24"/>
          <w:szCs w:val="24"/>
        </w:rPr>
        <w:t>Who are your godparents?</w:t>
      </w:r>
    </w:p>
    <w:p w14:paraId="184E896B" w14:textId="17FA80FA" w:rsidR="00113C8E" w:rsidRDefault="00113C8E" w:rsidP="00113C8E">
      <w:pPr>
        <w:pStyle w:val="ListParagraph"/>
        <w:numPr>
          <w:ilvl w:val="0"/>
          <w:numId w:val="3"/>
        </w:numPr>
        <w:rPr>
          <w:rFonts w:ascii="Georgia" w:eastAsia="Georgia" w:hAnsi="Georgia" w:cs="Georgia"/>
          <w:sz w:val="24"/>
          <w:szCs w:val="24"/>
        </w:rPr>
      </w:pPr>
      <w:r>
        <w:rPr>
          <w:rFonts w:ascii="Georgia" w:eastAsia="Georgia" w:hAnsi="Georgia" w:cs="Georgia"/>
          <w:sz w:val="24"/>
          <w:szCs w:val="24"/>
        </w:rPr>
        <w:t>If you haven’t been baptized, have you ever attended a Baptism? What was it like?</w:t>
      </w:r>
    </w:p>
    <w:p w14:paraId="18EE5EF2" w14:textId="77777777" w:rsidR="00113C8E" w:rsidRDefault="00113C8E" w:rsidP="00113C8E">
      <w:pPr>
        <w:pStyle w:val="ListParagraph"/>
        <w:numPr>
          <w:ilvl w:val="0"/>
          <w:numId w:val="3"/>
        </w:numPr>
        <w:rPr>
          <w:rFonts w:ascii="Georgia" w:eastAsia="Georgia" w:hAnsi="Georgia" w:cs="Georgia"/>
          <w:sz w:val="24"/>
          <w:szCs w:val="24"/>
        </w:rPr>
      </w:pPr>
      <w:r>
        <w:rPr>
          <w:rFonts w:ascii="Georgia" w:eastAsia="Georgia" w:hAnsi="Georgia" w:cs="Georgia"/>
          <w:sz w:val="24"/>
          <w:szCs w:val="24"/>
        </w:rPr>
        <w:t>Have you witnessed a Baptism of immersion as St. Augustine experienced in the painting?</w:t>
      </w:r>
    </w:p>
    <w:p w14:paraId="00000019" w14:textId="77777777" w:rsidR="00534D2E" w:rsidRDefault="00534D2E">
      <w:pPr>
        <w:rPr>
          <w:rFonts w:ascii="Georgia" w:eastAsia="Georgia" w:hAnsi="Georgia" w:cs="Georgia"/>
          <w:sz w:val="24"/>
          <w:szCs w:val="24"/>
        </w:rPr>
      </w:pPr>
    </w:p>
    <w:p w14:paraId="0000001A" w14:textId="77777777" w:rsidR="00534D2E" w:rsidRDefault="00534D2E">
      <w:pPr>
        <w:rPr>
          <w:rFonts w:ascii="Georgia" w:eastAsia="Georgia" w:hAnsi="Georgia" w:cs="Georgia"/>
          <w:sz w:val="24"/>
          <w:szCs w:val="24"/>
        </w:rPr>
      </w:pPr>
    </w:p>
    <w:p w14:paraId="0000001B" w14:textId="77777777" w:rsidR="00534D2E" w:rsidRDefault="00534D2E">
      <w:pPr>
        <w:rPr>
          <w:rFonts w:ascii="Georgia" w:eastAsia="Georgia" w:hAnsi="Georgia" w:cs="Georgia"/>
          <w:sz w:val="24"/>
          <w:szCs w:val="24"/>
        </w:rPr>
      </w:pPr>
    </w:p>
    <w:sectPr w:rsidR="00534D2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A63CCAB9-38F7-4EEE-93B6-3F6D9B9A5CC1}"/>
    <w:embedBold r:id="rId2" w:fontKey="{92FE79FC-F031-4336-A6AE-B73348B6964C}"/>
    <w:embedItalic r:id="rId3" w:fontKey="{1F41BA86-6FC9-4CC3-9BAF-9D82EDE695F6}"/>
  </w:font>
  <w:font w:name="Calibri">
    <w:panose1 w:val="020F0502020204030204"/>
    <w:charset w:val="00"/>
    <w:family w:val="swiss"/>
    <w:pitch w:val="variable"/>
    <w:sig w:usb0="E4002EFF" w:usb1="C200247B" w:usb2="00000009" w:usb3="00000000" w:csb0="000001FF" w:csb1="00000000"/>
    <w:embedRegular r:id="rId4" w:fontKey="{70FF68F9-6DCB-45A8-B408-9E94EF42B0D9}"/>
  </w:font>
  <w:font w:name="Cambria">
    <w:panose1 w:val="02040503050406030204"/>
    <w:charset w:val="00"/>
    <w:family w:val="roman"/>
    <w:pitch w:val="variable"/>
    <w:sig w:usb0="E00006FF" w:usb1="420024FF" w:usb2="02000000" w:usb3="00000000" w:csb0="0000019F" w:csb1="00000000"/>
    <w:embedRegular r:id="rId5" w:fontKey="{8B7D6084-A627-4E50-9F9B-43D3F46A7A9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74691"/>
    <w:multiLevelType w:val="multilevel"/>
    <w:tmpl w:val="BD70E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17821BD"/>
    <w:multiLevelType w:val="multilevel"/>
    <w:tmpl w:val="FB44F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1A0294F"/>
    <w:multiLevelType w:val="hybridMultilevel"/>
    <w:tmpl w:val="D4AA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D2E"/>
    <w:rsid w:val="000F14EB"/>
    <w:rsid w:val="00113C8E"/>
    <w:rsid w:val="00330E20"/>
    <w:rsid w:val="00534D2E"/>
    <w:rsid w:val="007E2F6B"/>
    <w:rsid w:val="00EE6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6A7E"/>
  <w15:docId w15:val="{EA05186C-FB2C-49D3-8334-E7A774EC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13C8E"/>
    <w:pPr>
      <w:ind w:left="720"/>
      <w:contextualSpacing/>
    </w:pPr>
  </w:style>
  <w:style w:type="paragraph" w:styleId="Revision">
    <w:name w:val="Revision"/>
    <w:hidden/>
    <w:uiPriority w:val="99"/>
    <w:semiHidden/>
    <w:rsid w:val="00EE619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w-LgChYCKU" TargetMode="External"/><Relationship Id="rId3" Type="http://schemas.openxmlformats.org/officeDocument/2006/relationships/styles" Target="styles.xml"/><Relationship Id="rId7" Type="http://schemas.openxmlformats.org/officeDocument/2006/relationships/hyperlink" Target="https://www.vaticannews.va/en/prayers/the-te-deum.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ikidata.org/wiki/Q363681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rXkxwqUKtc0Un+OM90qx0RjrYg==">CgMxLjA4AHIhMVF4ZEtEaDhDSXR6MDhZcUotcFFXeTU2S2p0bWpiaWNZ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2</cp:revision>
  <dcterms:created xsi:type="dcterms:W3CDTF">2026-07-31T14:53:00Z</dcterms:created>
  <dcterms:modified xsi:type="dcterms:W3CDTF">2026-07-31T14:53:00Z</dcterms:modified>
</cp:coreProperties>
</file>