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B057D" w:rsidRDefault="006862EC">
      <w:pPr>
        <w:widowControl w:val="0"/>
        <w:spacing w:line="240" w:lineRule="auto"/>
        <w:jc w:val="center"/>
        <w:rPr>
          <w:rFonts w:ascii="Georgia" w:eastAsia="Georgia" w:hAnsi="Georgia" w:cs="Georgia"/>
          <w:b/>
          <w:bCs/>
          <w:sz w:val="24"/>
          <w:szCs w:val="24"/>
        </w:rPr>
      </w:pPr>
      <w:r>
        <w:rPr>
          <w:rFonts w:ascii="Georgia" w:eastAsia="Georgia" w:hAnsi="Georgia" w:cs="Georgia"/>
          <w:b/>
          <w:bCs/>
          <w:sz w:val="24"/>
          <w:szCs w:val="24"/>
        </w:rPr>
        <w:t>Chapter 7</w:t>
      </w:r>
    </w:p>
    <w:p w14:paraId="00000002" w14:textId="77777777" w:rsidR="000B057D" w:rsidRDefault="006862EC">
      <w:pPr>
        <w:widowControl w:val="0"/>
        <w:spacing w:line="240" w:lineRule="auto"/>
        <w:jc w:val="center"/>
        <w:rPr>
          <w:rFonts w:ascii="Georgia" w:eastAsia="Georgia" w:hAnsi="Georgia" w:cs="Georgia"/>
          <w:b/>
          <w:bCs/>
          <w:sz w:val="24"/>
          <w:szCs w:val="24"/>
        </w:rPr>
      </w:pPr>
      <w:r>
        <w:rPr>
          <w:rFonts w:ascii="Georgia" w:eastAsia="Georgia" w:hAnsi="Georgia" w:cs="Georgia"/>
          <w:b/>
          <w:bCs/>
          <w:sz w:val="24"/>
          <w:szCs w:val="24"/>
        </w:rPr>
        <w:t>Honoring God and Those He Gives Authority</w:t>
      </w:r>
    </w:p>
    <w:p w14:paraId="00000003" w14:textId="77777777" w:rsidR="000B057D" w:rsidRDefault="006862EC">
      <w:pPr>
        <w:widowControl w:val="0"/>
        <w:spacing w:line="240" w:lineRule="auto"/>
        <w:jc w:val="center"/>
        <w:rPr>
          <w:rFonts w:ascii="Georgia" w:eastAsia="Georgia" w:hAnsi="Georgia" w:cs="Georgia"/>
          <w:sz w:val="24"/>
          <w:szCs w:val="24"/>
        </w:rPr>
      </w:pPr>
      <w:r>
        <w:rPr>
          <w:rFonts w:ascii="Georgia" w:eastAsia="Georgia" w:hAnsi="Georgia" w:cs="Georgia"/>
          <w:sz w:val="24"/>
          <w:szCs w:val="24"/>
        </w:rPr>
        <w:t>[</w:t>
      </w:r>
      <w:r>
        <w:rPr>
          <w:rFonts w:ascii="Georgia" w:eastAsia="Georgia" w:hAnsi="Georgia" w:cs="Georgia"/>
          <w:i/>
          <w:iCs/>
          <w:sz w:val="24"/>
          <w:szCs w:val="24"/>
        </w:rPr>
        <w:t xml:space="preserve">The Fall of the Rebel Angels </w:t>
      </w:r>
      <w:r>
        <w:rPr>
          <w:rFonts w:ascii="Georgia" w:eastAsia="Georgia" w:hAnsi="Georgia" w:cs="Georgia"/>
          <w:sz w:val="24"/>
          <w:szCs w:val="24"/>
        </w:rPr>
        <w:t>by Pieter Bruegel the Elder]</w:t>
      </w:r>
    </w:p>
    <w:p w14:paraId="00000004" w14:textId="77777777" w:rsidR="000B057D" w:rsidRDefault="000B057D">
      <w:pPr>
        <w:widowControl w:val="0"/>
        <w:spacing w:line="240" w:lineRule="auto"/>
        <w:rPr>
          <w:rFonts w:ascii="Georgia" w:eastAsia="Georgia" w:hAnsi="Georgia" w:cs="Georgia"/>
          <w:i/>
          <w:iCs/>
          <w:sz w:val="24"/>
          <w:szCs w:val="24"/>
        </w:rPr>
      </w:pPr>
    </w:p>
    <w:p w14:paraId="00000005" w14:textId="26A29768" w:rsidR="000B057D" w:rsidRPr="00AF5211" w:rsidRDefault="006862EC">
      <w:pPr>
        <w:widowControl w:val="0"/>
        <w:spacing w:line="240" w:lineRule="auto"/>
        <w:rPr>
          <w:rFonts w:ascii="Georgia" w:eastAsia="Georgia" w:hAnsi="Georgia" w:cs="Georgia"/>
          <w:i/>
          <w:iCs/>
          <w:sz w:val="24"/>
          <w:szCs w:val="24"/>
        </w:rPr>
      </w:pPr>
      <w:r w:rsidRPr="00AF5211">
        <w:rPr>
          <w:rFonts w:ascii="Georgia" w:eastAsia="Georgia" w:hAnsi="Georgia" w:cs="Georgia"/>
          <w:i/>
          <w:iCs/>
          <w:sz w:val="24"/>
          <w:szCs w:val="24"/>
        </w:rPr>
        <w:t xml:space="preserve">This assignment will confront students with the reality of temptation. Through a lectio </w:t>
      </w:r>
      <w:proofErr w:type="spellStart"/>
      <w:r w:rsidRPr="00AF5211">
        <w:rPr>
          <w:rFonts w:ascii="Georgia" w:eastAsia="Georgia" w:hAnsi="Georgia" w:cs="Georgia"/>
          <w:i/>
          <w:iCs/>
          <w:sz w:val="24"/>
          <w:szCs w:val="24"/>
        </w:rPr>
        <w:t>divina</w:t>
      </w:r>
      <w:proofErr w:type="spellEnd"/>
      <w:r w:rsidRPr="00AF5211">
        <w:rPr>
          <w:rFonts w:ascii="Georgia" w:eastAsia="Georgia" w:hAnsi="Georgia" w:cs="Georgia"/>
          <w:i/>
          <w:iCs/>
          <w:sz w:val="24"/>
          <w:szCs w:val="24"/>
        </w:rPr>
        <w:t xml:space="preserve"> </w:t>
      </w:r>
      <w:r w:rsidR="00AF5211" w:rsidRPr="00AF5211">
        <w:rPr>
          <w:rFonts w:ascii="Georgia" w:eastAsia="Georgia" w:hAnsi="Georgia" w:cs="Georgia"/>
          <w:i/>
          <w:iCs/>
          <w:sz w:val="24"/>
          <w:szCs w:val="24"/>
        </w:rPr>
        <w:t>reflection w</w:t>
      </w:r>
      <w:r w:rsidRPr="00AF5211">
        <w:rPr>
          <w:rFonts w:ascii="Georgia" w:eastAsia="Georgia" w:hAnsi="Georgia" w:cs="Georgia"/>
          <w:i/>
          <w:iCs/>
          <w:sz w:val="24"/>
          <w:szCs w:val="24"/>
        </w:rPr>
        <w:t xml:space="preserve">ith Matthew 4:1-11, they </w:t>
      </w:r>
      <w:r w:rsidR="00AF5211" w:rsidRPr="00AF5211">
        <w:rPr>
          <w:rFonts w:ascii="Georgia" w:eastAsia="Georgia" w:hAnsi="Georgia" w:cs="Georgia"/>
          <w:i/>
          <w:iCs/>
          <w:sz w:val="24"/>
          <w:szCs w:val="24"/>
        </w:rPr>
        <w:t xml:space="preserve">will </w:t>
      </w:r>
      <w:r w:rsidRPr="00AF5211">
        <w:rPr>
          <w:rFonts w:ascii="Georgia" w:eastAsia="Georgia" w:hAnsi="Georgia" w:cs="Georgia"/>
          <w:i/>
          <w:iCs/>
          <w:sz w:val="24"/>
          <w:szCs w:val="24"/>
        </w:rPr>
        <w:t xml:space="preserve">experience how Jesus was tempted and reflect on how temptations might arise in their own lives. First, read </w:t>
      </w:r>
      <w:r w:rsidR="00AF5211" w:rsidRPr="00AF5211">
        <w:rPr>
          <w:rFonts w:ascii="Georgia" w:eastAsia="Georgia" w:hAnsi="Georgia" w:cs="Georgia"/>
          <w:i/>
          <w:iCs/>
          <w:sz w:val="24"/>
          <w:szCs w:val="24"/>
        </w:rPr>
        <w:t>Matthew 4:1-11 slowly and prayerfully</w:t>
      </w:r>
      <w:r w:rsidRPr="00AF5211">
        <w:rPr>
          <w:rFonts w:ascii="Georgia" w:eastAsia="Georgia" w:hAnsi="Georgia" w:cs="Georgia"/>
          <w:i/>
          <w:iCs/>
          <w:sz w:val="24"/>
          <w:szCs w:val="24"/>
        </w:rPr>
        <w:t xml:space="preserve">. Then, </w:t>
      </w:r>
      <w:r w:rsidR="00AF5211" w:rsidRPr="00AF5211">
        <w:rPr>
          <w:rFonts w:ascii="Georgia" w:eastAsia="Georgia" w:hAnsi="Georgia" w:cs="Georgia"/>
          <w:i/>
          <w:iCs/>
          <w:sz w:val="24"/>
          <w:szCs w:val="24"/>
        </w:rPr>
        <w:t>share</w:t>
      </w:r>
      <w:r w:rsidRPr="00AF5211">
        <w:rPr>
          <w:rFonts w:ascii="Georgia" w:eastAsia="Georgia" w:hAnsi="Georgia" w:cs="Georgia"/>
          <w:i/>
          <w:iCs/>
          <w:sz w:val="24"/>
          <w:szCs w:val="24"/>
        </w:rPr>
        <w:t xml:space="preserve"> this reflection </w:t>
      </w:r>
      <w:r w:rsidR="00AF5211" w:rsidRPr="00AF5211">
        <w:rPr>
          <w:rFonts w:ascii="Georgia" w:eastAsia="Georgia" w:hAnsi="Georgia" w:cs="Georgia"/>
          <w:i/>
          <w:iCs/>
          <w:sz w:val="24"/>
          <w:szCs w:val="24"/>
        </w:rPr>
        <w:t>in your own words</w:t>
      </w:r>
      <w:r w:rsidRPr="00AF5211">
        <w:rPr>
          <w:rFonts w:ascii="Georgia" w:eastAsia="Georgia" w:hAnsi="Georgia" w:cs="Georgia"/>
          <w:i/>
          <w:iCs/>
          <w:sz w:val="24"/>
          <w:szCs w:val="24"/>
        </w:rPr>
        <w:t>:</w:t>
      </w:r>
    </w:p>
    <w:p w14:paraId="00000006" w14:textId="77777777" w:rsidR="000B057D" w:rsidRDefault="000B057D">
      <w:pPr>
        <w:widowControl w:val="0"/>
        <w:spacing w:line="240" w:lineRule="auto"/>
        <w:rPr>
          <w:rFonts w:ascii="Georgia" w:eastAsia="Georgia" w:hAnsi="Georgia" w:cs="Georgia"/>
          <w:i/>
          <w:iCs/>
          <w:sz w:val="24"/>
          <w:szCs w:val="24"/>
        </w:rPr>
      </w:pPr>
    </w:p>
    <w:p w14:paraId="00000007" w14:textId="77777777" w:rsidR="000B057D" w:rsidRDefault="006862EC">
      <w:pPr>
        <w:widowControl w:val="0"/>
        <w:spacing w:line="240" w:lineRule="auto"/>
        <w:ind w:left="720"/>
        <w:rPr>
          <w:rFonts w:ascii="Georgia" w:eastAsia="Georgia" w:hAnsi="Georgia" w:cs="Georgia"/>
          <w:i/>
          <w:iCs/>
          <w:sz w:val="24"/>
          <w:szCs w:val="24"/>
        </w:rPr>
      </w:pPr>
      <w:r>
        <w:rPr>
          <w:rFonts w:ascii="Georgia" w:eastAsia="Georgia" w:hAnsi="Georgia" w:cs="Georgia"/>
          <w:sz w:val="24"/>
          <w:szCs w:val="24"/>
        </w:rPr>
        <w:t>Pride is the original sin. When Adam and Eve ate the apple, the sin was not so much eating the apple as it was disobeying God, thinking they knew better than God, rebelling against God. There’s a famous poem by John Milton, an English poet of the seventeenth century, who puts these words on the devil’s lips: “It is better to reign in hell than to serve in heaven.” The devil thought he knew better than God, and he got Adam and Eve to do the same. When the devil tempted Jesus in the desert, he is trying to get Jesus to say that he knows better than God. The temptations say: you should use your power for your own good,  rather than that of other people; it is better to be comfortable than to be challenged; it is better to have glory in other people’s eyes than to do what is right in God’s eyes. Jesus resists these temptations. Are we strong enough to follow his example and do the same?</w:t>
      </w:r>
    </w:p>
    <w:p w14:paraId="00000008" w14:textId="77777777" w:rsidR="000B057D" w:rsidRDefault="000B057D">
      <w:pPr>
        <w:widowControl w:val="0"/>
        <w:spacing w:line="240" w:lineRule="auto"/>
        <w:rPr>
          <w:rFonts w:ascii="Georgia" w:eastAsia="Georgia" w:hAnsi="Georgia" w:cs="Georgia"/>
          <w:i/>
          <w:iCs/>
          <w:sz w:val="24"/>
          <w:szCs w:val="24"/>
        </w:rPr>
      </w:pPr>
    </w:p>
    <w:p w14:paraId="00000009" w14:textId="79488506" w:rsidR="00AF5211" w:rsidRDefault="006862EC">
      <w:pPr>
        <w:widowControl w:val="0"/>
        <w:spacing w:line="240" w:lineRule="auto"/>
        <w:rPr>
          <w:rFonts w:ascii="Georgia" w:eastAsia="Georgia" w:hAnsi="Georgia" w:cs="Georgia"/>
          <w:i/>
          <w:iCs/>
          <w:sz w:val="24"/>
          <w:szCs w:val="24"/>
        </w:rPr>
      </w:pPr>
      <w:r w:rsidRPr="00AF5211">
        <w:rPr>
          <w:rFonts w:ascii="Georgia" w:eastAsia="Georgia" w:hAnsi="Georgia" w:cs="Georgia"/>
          <w:i/>
          <w:iCs/>
          <w:sz w:val="24"/>
          <w:szCs w:val="24"/>
        </w:rPr>
        <w:t xml:space="preserve">After this reflection, </w:t>
      </w:r>
      <w:r w:rsidR="00AF5211" w:rsidRPr="00AF5211">
        <w:rPr>
          <w:rFonts w:ascii="Georgia" w:eastAsia="Georgia" w:hAnsi="Georgia" w:cs="Georgia"/>
          <w:i/>
          <w:iCs/>
          <w:sz w:val="24"/>
          <w:szCs w:val="24"/>
        </w:rPr>
        <w:t>distribute the L</w:t>
      </w:r>
      <w:r w:rsidRPr="00AF5211">
        <w:rPr>
          <w:rFonts w:ascii="Georgia" w:eastAsia="Georgia" w:hAnsi="Georgia" w:cs="Georgia"/>
          <w:i/>
          <w:iCs/>
          <w:sz w:val="24"/>
          <w:szCs w:val="24"/>
        </w:rPr>
        <w:t xml:space="preserve">ectio </w:t>
      </w:r>
      <w:r w:rsidR="00AF5211" w:rsidRPr="00AF5211">
        <w:rPr>
          <w:rFonts w:ascii="Georgia" w:eastAsia="Georgia" w:hAnsi="Georgia" w:cs="Georgia"/>
          <w:i/>
          <w:iCs/>
          <w:sz w:val="24"/>
          <w:szCs w:val="24"/>
        </w:rPr>
        <w:t>D</w:t>
      </w:r>
      <w:r w:rsidRPr="00AF5211">
        <w:rPr>
          <w:rFonts w:ascii="Georgia" w:eastAsia="Georgia" w:hAnsi="Georgia" w:cs="Georgia"/>
          <w:i/>
          <w:iCs/>
          <w:sz w:val="24"/>
          <w:szCs w:val="24"/>
        </w:rPr>
        <w:t>ivina</w:t>
      </w:r>
      <w:r w:rsidR="00AF5211" w:rsidRPr="00AF5211">
        <w:rPr>
          <w:rFonts w:ascii="Georgia" w:eastAsia="Georgia" w:hAnsi="Georgia" w:cs="Georgia"/>
          <w:i/>
          <w:iCs/>
          <w:sz w:val="24"/>
          <w:szCs w:val="24"/>
        </w:rPr>
        <w:t xml:space="preserve"> Script</w:t>
      </w:r>
      <w:r w:rsidRPr="00AF5211">
        <w:rPr>
          <w:rFonts w:ascii="Georgia" w:eastAsia="Georgia" w:hAnsi="Georgia" w:cs="Georgia"/>
          <w:i/>
          <w:iCs/>
          <w:sz w:val="24"/>
          <w:szCs w:val="24"/>
        </w:rPr>
        <w:t xml:space="preserve">. Read through it with your students. Then read the biblical passage one more time and have the students </w:t>
      </w:r>
      <w:r w:rsidR="00AF5211">
        <w:rPr>
          <w:rFonts w:ascii="Georgia" w:eastAsia="Georgia" w:hAnsi="Georgia" w:cs="Georgia"/>
          <w:i/>
          <w:iCs/>
          <w:sz w:val="24"/>
          <w:szCs w:val="24"/>
        </w:rPr>
        <w:t>write their personal reflections on a separate sheet of paper</w:t>
      </w:r>
    </w:p>
    <w:p w14:paraId="6E243222" w14:textId="77777777" w:rsidR="00AF5211" w:rsidRDefault="00AF5211">
      <w:pPr>
        <w:rPr>
          <w:rFonts w:ascii="Georgia" w:eastAsia="Georgia" w:hAnsi="Georgia" w:cs="Georgia"/>
          <w:i/>
          <w:iCs/>
          <w:sz w:val="24"/>
          <w:szCs w:val="24"/>
        </w:rPr>
      </w:pPr>
      <w:r>
        <w:rPr>
          <w:rFonts w:ascii="Georgia" w:eastAsia="Georgia" w:hAnsi="Georgia" w:cs="Georgia"/>
          <w:i/>
          <w:iCs/>
          <w:sz w:val="24"/>
          <w:szCs w:val="24"/>
        </w:rPr>
        <w:br w:type="page"/>
      </w:r>
    </w:p>
    <w:p w14:paraId="6F4D0869" w14:textId="77777777" w:rsidR="000B057D" w:rsidRPr="00AF5211" w:rsidRDefault="000B057D">
      <w:pPr>
        <w:widowControl w:val="0"/>
        <w:spacing w:line="240" w:lineRule="auto"/>
        <w:rPr>
          <w:rFonts w:ascii="Georgia" w:eastAsia="Georgia" w:hAnsi="Georgia" w:cs="Georgia"/>
          <w:i/>
          <w:iCs/>
          <w:sz w:val="24"/>
          <w:szCs w:val="24"/>
        </w:rPr>
      </w:pPr>
    </w:p>
    <w:p w14:paraId="0000000A" w14:textId="77777777" w:rsidR="000B057D" w:rsidRDefault="000B057D">
      <w:pPr>
        <w:widowControl w:val="0"/>
        <w:spacing w:line="240" w:lineRule="auto"/>
        <w:rPr>
          <w:rFonts w:ascii="Georgia" w:eastAsia="Georgia" w:hAnsi="Georgia" w:cs="Georgia"/>
          <w:i/>
          <w:iCs/>
          <w:sz w:val="24"/>
          <w:szCs w:val="24"/>
        </w:rPr>
      </w:pPr>
    </w:p>
    <w:p w14:paraId="0000000B" w14:textId="5B8248EE" w:rsidR="000B057D" w:rsidRPr="00AF5211" w:rsidRDefault="00AF5211" w:rsidP="00AF5211">
      <w:pPr>
        <w:widowControl w:val="0"/>
        <w:spacing w:line="240" w:lineRule="auto"/>
        <w:jc w:val="center"/>
        <w:rPr>
          <w:rFonts w:ascii="Georgia" w:eastAsia="Georgia" w:hAnsi="Georgia" w:cs="Georgia"/>
          <w:b/>
          <w:bCs/>
          <w:sz w:val="24"/>
          <w:szCs w:val="24"/>
        </w:rPr>
      </w:pPr>
      <w:r w:rsidRPr="00AF5211">
        <w:rPr>
          <w:rFonts w:ascii="Georgia" w:eastAsia="Georgia" w:hAnsi="Georgia" w:cs="Georgia"/>
          <w:b/>
          <w:bCs/>
          <w:sz w:val="24"/>
          <w:szCs w:val="24"/>
        </w:rPr>
        <w:t>Lectio Divina Script</w:t>
      </w:r>
    </w:p>
    <w:p w14:paraId="0000000C" w14:textId="77777777" w:rsidR="000B057D" w:rsidRDefault="000B057D">
      <w:pPr>
        <w:widowControl w:val="0"/>
        <w:spacing w:line="240" w:lineRule="auto"/>
        <w:rPr>
          <w:rFonts w:ascii="Georgia" w:eastAsia="Georgia" w:hAnsi="Georgia" w:cs="Georgia"/>
          <w:sz w:val="24"/>
          <w:szCs w:val="24"/>
        </w:rPr>
      </w:pPr>
    </w:p>
    <w:p w14:paraId="0000000D" w14:textId="77777777" w:rsidR="000B057D" w:rsidRDefault="006862EC">
      <w:pPr>
        <w:widowControl w:val="0"/>
        <w:numPr>
          <w:ilvl w:val="0"/>
          <w:numId w:val="1"/>
        </w:numPr>
        <w:spacing w:line="331" w:lineRule="auto"/>
        <w:rPr>
          <w:rFonts w:ascii="Georgia" w:eastAsia="Georgia" w:hAnsi="Georgia" w:cs="Georgia"/>
          <w:i/>
          <w:iCs/>
          <w:sz w:val="24"/>
          <w:szCs w:val="24"/>
        </w:rPr>
      </w:pPr>
      <w:r>
        <w:rPr>
          <w:rFonts w:ascii="Georgia" w:eastAsia="Georgia" w:hAnsi="Georgia" w:cs="Georgia"/>
          <w:i/>
          <w:iCs/>
          <w:sz w:val="24"/>
          <w:szCs w:val="24"/>
        </w:rPr>
        <w:t>Lectio</w:t>
      </w:r>
      <w:r>
        <w:rPr>
          <w:rFonts w:ascii="Georgia" w:eastAsia="Georgia" w:hAnsi="Georgia" w:cs="Georgia"/>
          <w:sz w:val="24"/>
          <w:szCs w:val="24"/>
        </w:rPr>
        <w:t>. This Latin word means “reading.” Listen to the scriptural reading. Observe different moments, aspects, moods, and characters in the passage. Make notes about what stands out to you.</w:t>
      </w:r>
    </w:p>
    <w:p w14:paraId="0000000E" w14:textId="77777777" w:rsidR="000B057D" w:rsidRDefault="000B057D">
      <w:pPr>
        <w:widowControl w:val="0"/>
        <w:spacing w:line="331" w:lineRule="auto"/>
        <w:rPr>
          <w:rFonts w:ascii="Georgia" w:eastAsia="Georgia" w:hAnsi="Georgia" w:cs="Georgia"/>
          <w:sz w:val="24"/>
          <w:szCs w:val="24"/>
        </w:rPr>
      </w:pPr>
    </w:p>
    <w:p w14:paraId="0000000F" w14:textId="77777777" w:rsidR="000B057D" w:rsidRDefault="006862EC">
      <w:pPr>
        <w:widowControl w:val="0"/>
        <w:numPr>
          <w:ilvl w:val="0"/>
          <w:numId w:val="1"/>
        </w:numPr>
        <w:spacing w:line="331" w:lineRule="auto"/>
        <w:rPr>
          <w:rFonts w:ascii="Georgia" w:eastAsia="Georgia" w:hAnsi="Georgia" w:cs="Georgia"/>
          <w:i/>
          <w:iCs/>
          <w:sz w:val="24"/>
          <w:szCs w:val="24"/>
        </w:rPr>
      </w:pPr>
      <w:r>
        <w:rPr>
          <w:rFonts w:ascii="Georgia" w:eastAsia="Georgia" w:hAnsi="Georgia" w:cs="Georgia"/>
          <w:i/>
          <w:iCs/>
          <w:sz w:val="24"/>
          <w:szCs w:val="24"/>
        </w:rPr>
        <w:t>Meditatio</w:t>
      </w:r>
      <w:r>
        <w:rPr>
          <w:rFonts w:ascii="Georgia" w:eastAsia="Georgia" w:hAnsi="Georgia" w:cs="Georgia"/>
          <w:sz w:val="24"/>
          <w:szCs w:val="24"/>
        </w:rPr>
        <w:t xml:space="preserve">. This word means, of course, “meditation” or “reflection.” What stood out to you? Think about this. Does it connect to your life? Could it inspire you to change something in your life or deepen some aspect of your life? Does your reflection raise up with it any questions or  remembrances in your mind? </w:t>
      </w:r>
    </w:p>
    <w:p w14:paraId="00000010" w14:textId="77777777" w:rsidR="000B057D" w:rsidRDefault="000B057D">
      <w:pPr>
        <w:widowControl w:val="0"/>
        <w:spacing w:line="331" w:lineRule="auto"/>
        <w:rPr>
          <w:rFonts w:ascii="Georgia" w:eastAsia="Georgia" w:hAnsi="Georgia" w:cs="Georgia"/>
          <w:i/>
          <w:iCs/>
          <w:sz w:val="24"/>
          <w:szCs w:val="24"/>
        </w:rPr>
      </w:pPr>
    </w:p>
    <w:p w14:paraId="00000011" w14:textId="77777777" w:rsidR="000B057D" w:rsidRDefault="006862EC">
      <w:pPr>
        <w:widowControl w:val="0"/>
        <w:numPr>
          <w:ilvl w:val="0"/>
          <w:numId w:val="1"/>
        </w:numPr>
        <w:spacing w:line="331" w:lineRule="auto"/>
        <w:rPr>
          <w:rFonts w:ascii="Georgia" w:eastAsia="Georgia" w:hAnsi="Georgia" w:cs="Georgia"/>
          <w:i/>
          <w:iCs/>
          <w:sz w:val="24"/>
          <w:szCs w:val="24"/>
        </w:rPr>
      </w:pPr>
      <w:r>
        <w:rPr>
          <w:rFonts w:ascii="Georgia" w:eastAsia="Georgia" w:hAnsi="Georgia" w:cs="Georgia"/>
          <w:i/>
          <w:iCs/>
          <w:sz w:val="24"/>
          <w:szCs w:val="24"/>
        </w:rPr>
        <w:t>Oratio</w:t>
      </w:r>
      <w:r>
        <w:rPr>
          <w:rFonts w:ascii="Georgia" w:eastAsia="Georgia" w:hAnsi="Georgia" w:cs="Georgia"/>
          <w:sz w:val="24"/>
          <w:szCs w:val="24"/>
        </w:rPr>
        <w:t xml:space="preserve">. This word means “prayer.” It could also be thought of as your personal </w:t>
      </w:r>
      <w:r>
        <w:rPr>
          <w:rFonts w:ascii="Georgia" w:eastAsia="Georgia" w:hAnsi="Georgia" w:cs="Georgia"/>
          <w:i/>
          <w:iCs/>
          <w:sz w:val="24"/>
          <w:szCs w:val="24"/>
        </w:rPr>
        <w:t>response</w:t>
      </w:r>
      <w:r>
        <w:rPr>
          <w:rFonts w:ascii="Georgia" w:eastAsia="Georgia" w:hAnsi="Georgia" w:cs="Georgia"/>
          <w:sz w:val="24"/>
          <w:szCs w:val="24"/>
        </w:rPr>
        <w:t xml:space="preserve"> to what God has said to you in your time of reflection. Speak with God about what has come up for you – the questions, challenges, and memories. Ask him for help. Pray for those in your life who have come to mind during this time. Thank God for what he has blessed you with and what he might bless you with in future.</w:t>
      </w:r>
    </w:p>
    <w:p w14:paraId="00000012" w14:textId="77777777" w:rsidR="000B057D" w:rsidRDefault="000B057D">
      <w:pPr>
        <w:widowControl w:val="0"/>
        <w:spacing w:line="331" w:lineRule="auto"/>
        <w:rPr>
          <w:rFonts w:ascii="Georgia" w:eastAsia="Georgia" w:hAnsi="Georgia" w:cs="Georgia"/>
          <w:sz w:val="24"/>
          <w:szCs w:val="24"/>
        </w:rPr>
      </w:pPr>
    </w:p>
    <w:p w14:paraId="00000013" w14:textId="77777777" w:rsidR="000B057D" w:rsidRDefault="006862EC">
      <w:pPr>
        <w:widowControl w:val="0"/>
        <w:numPr>
          <w:ilvl w:val="0"/>
          <w:numId w:val="1"/>
        </w:numPr>
        <w:spacing w:line="331" w:lineRule="auto"/>
        <w:rPr>
          <w:rFonts w:ascii="Georgia" w:eastAsia="Georgia" w:hAnsi="Georgia" w:cs="Georgia"/>
          <w:i/>
          <w:iCs/>
          <w:sz w:val="24"/>
          <w:szCs w:val="24"/>
        </w:rPr>
      </w:pPr>
      <w:r>
        <w:rPr>
          <w:rFonts w:ascii="Georgia" w:eastAsia="Georgia" w:hAnsi="Georgia" w:cs="Georgia"/>
          <w:i/>
          <w:iCs/>
          <w:sz w:val="24"/>
          <w:szCs w:val="24"/>
        </w:rPr>
        <w:t>Contemplatio</w:t>
      </w:r>
      <w:r>
        <w:rPr>
          <w:rFonts w:ascii="Georgia" w:eastAsia="Georgia" w:hAnsi="Georgia" w:cs="Georgia"/>
          <w:sz w:val="24"/>
          <w:szCs w:val="24"/>
        </w:rPr>
        <w:t>. This word means “contemplation.” Spend some time in the presence of God. Turn over your reflection in your mind again. Does anything jump out at you a second time? Remind yourself of what you prayed for and ask God to stay with you. What do you hear from God? Is he saying anything to you? Breathe deeply. Rest in God’s presence.</w:t>
      </w:r>
    </w:p>
    <w:p w14:paraId="00000014" w14:textId="77777777" w:rsidR="000B057D" w:rsidRDefault="000B057D">
      <w:pPr>
        <w:widowControl w:val="0"/>
        <w:spacing w:line="331" w:lineRule="auto"/>
        <w:rPr>
          <w:rFonts w:ascii="Georgia" w:eastAsia="Georgia" w:hAnsi="Georgia" w:cs="Georgia"/>
          <w:sz w:val="24"/>
          <w:szCs w:val="24"/>
        </w:rPr>
      </w:pPr>
    </w:p>
    <w:p w14:paraId="00000015" w14:textId="77777777" w:rsidR="000B057D" w:rsidRDefault="006862EC">
      <w:pPr>
        <w:widowControl w:val="0"/>
        <w:numPr>
          <w:ilvl w:val="0"/>
          <w:numId w:val="1"/>
        </w:numPr>
        <w:spacing w:line="331" w:lineRule="auto"/>
        <w:rPr>
          <w:rFonts w:ascii="Georgia" w:eastAsia="Georgia" w:hAnsi="Georgia" w:cs="Georgia"/>
          <w:i/>
          <w:iCs/>
          <w:sz w:val="24"/>
          <w:szCs w:val="24"/>
        </w:rPr>
      </w:pPr>
      <w:proofErr w:type="spellStart"/>
      <w:r>
        <w:rPr>
          <w:rFonts w:ascii="Georgia" w:eastAsia="Georgia" w:hAnsi="Georgia" w:cs="Georgia"/>
          <w:i/>
          <w:iCs/>
          <w:sz w:val="24"/>
          <w:szCs w:val="24"/>
        </w:rPr>
        <w:t>Actio</w:t>
      </w:r>
      <w:proofErr w:type="spellEnd"/>
      <w:r>
        <w:rPr>
          <w:rFonts w:ascii="Georgia" w:eastAsia="Georgia" w:hAnsi="Georgia" w:cs="Georgia"/>
          <w:sz w:val="24"/>
          <w:szCs w:val="24"/>
        </w:rPr>
        <w:t xml:space="preserve">. This word means “action.” This is the step in the process that leads to </w:t>
      </w:r>
      <w:r>
        <w:rPr>
          <w:rFonts w:ascii="Georgia" w:eastAsia="Georgia" w:hAnsi="Georgia" w:cs="Georgia"/>
          <w:i/>
          <w:iCs/>
          <w:sz w:val="24"/>
          <w:szCs w:val="24"/>
        </w:rPr>
        <w:t>conversion</w:t>
      </w:r>
      <w:r>
        <w:rPr>
          <w:rFonts w:ascii="Georgia" w:eastAsia="Georgia" w:hAnsi="Georgia" w:cs="Georgia"/>
          <w:sz w:val="24"/>
          <w:szCs w:val="24"/>
        </w:rPr>
        <w:t>–turning our lives in a new direction, which is what happens when we encounter God. Do you want to be closer to God? How? Do you want to be closer to those around you? How? In other words, now that you’ve had this prayer experience, what are you going to do? Has anything risen up in your heart that could help you live a better or different life? Plan out some steps to make that happen.</w:t>
      </w:r>
    </w:p>
    <w:p w14:paraId="00000016" w14:textId="77777777" w:rsidR="000B057D" w:rsidRDefault="000B057D">
      <w:pPr>
        <w:widowControl w:val="0"/>
        <w:spacing w:line="331" w:lineRule="auto"/>
        <w:rPr>
          <w:rFonts w:ascii="Georgia" w:eastAsia="Georgia" w:hAnsi="Georgia" w:cs="Georgia"/>
          <w:sz w:val="24"/>
          <w:szCs w:val="24"/>
        </w:rPr>
      </w:pPr>
    </w:p>
    <w:p w14:paraId="00000017" w14:textId="77777777" w:rsidR="000B057D" w:rsidRDefault="000B057D">
      <w:pPr>
        <w:widowControl w:val="0"/>
        <w:spacing w:line="331" w:lineRule="auto"/>
        <w:rPr>
          <w:rFonts w:ascii="Georgia" w:eastAsia="Georgia" w:hAnsi="Georgia" w:cs="Georgia"/>
          <w:sz w:val="24"/>
          <w:szCs w:val="24"/>
        </w:rPr>
      </w:pPr>
    </w:p>
    <w:p w14:paraId="00000018" w14:textId="77777777" w:rsidR="000B057D" w:rsidRDefault="000B057D">
      <w:pPr>
        <w:widowControl w:val="0"/>
        <w:spacing w:line="331" w:lineRule="auto"/>
        <w:rPr>
          <w:rFonts w:ascii="Georgia" w:eastAsia="Georgia" w:hAnsi="Georgia" w:cs="Georgia"/>
          <w:sz w:val="24"/>
          <w:szCs w:val="24"/>
        </w:rPr>
      </w:pPr>
    </w:p>
    <w:p w14:paraId="00000019" w14:textId="77777777" w:rsidR="000B057D" w:rsidRDefault="000B057D">
      <w:pPr>
        <w:widowControl w:val="0"/>
        <w:spacing w:line="331" w:lineRule="auto"/>
        <w:rPr>
          <w:rFonts w:ascii="Georgia" w:eastAsia="Georgia" w:hAnsi="Georgia" w:cs="Georgia"/>
          <w:sz w:val="24"/>
          <w:szCs w:val="24"/>
        </w:rPr>
      </w:pPr>
    </w:p>
    <w:p w14:paraId="0000001A" w14:textId="77777777" w:rsidR="000B057D" w:rsidRDefault="000B057D">
      <w:pPr>
        <w:widowControl w:val="0"/>
        <w:spacing w:line="331" w:lineRule="auto"/>
        <w:rPr>
          <w:rFonts w:ascii="Georgia" w:eastAsia="Georgia" w:hAnsi="Georgia" w:cs="Georgia"/>
          <w:sz w:val="24"/>
          <w:szCs w:val="24"/>
        </w:rPr>
      </w:pPr>
    </w:p>
    <w:p w14:paraId="0000001B" w14:textId="77777777" w:rsidR="000B057D" w:rsidRDefault="000B057D">
      <w:pPr>
        <w:widowControl w:val="0"/>
        <w:spacing w:line="331" w:lineRule="auto"/>
        <w:rPr>
          <w:rFonts w:ascii="Georgia" w:eastAsia="Georgia" w:hAnsi="Georgia" w:cs="Georgia"/>
          <w:sz w:val="24"/>
          <w:szCs w:val="24"/>
        </w:rPr>
      </w:pPr>
    </w:p>
    <w:p w14:paraId="0000001C" w14:textId="77777777" w:rsidR="000B057D" w:rsidRDefault="000B057D">
      <w:pPr>
        <w:widowControl w:val="0"/>
        <w:spacing w:line="331" w:lineRule="auto"/>
        <w:rPr>
          <w:rFonts w:ascii="Georgia" w:eastAsia="Georgia" w:hAnsi="Georgia" w:cs="Georgia"/>
          <w:sz w:val="24"/>
          <w:szCs w:val="24"/>
        </w:rPr>
      </w:pPr>
    </w:p>
    <w:p w14:paraId="0000001D" w14:textId="77777777" w:rsidR="000B057D" w:rsidRDefault="000B057D">
      <w:pPr>
        <w:widowControl w:val="0"/>
        <w:spacing w:line="331" w:lineRule="auto"/>
        <w:rPr>
          <w:rFonts w:ascii="Georgia" w:eastAsia="Georgia" w:hAnsi="Georgia" w:cs="Georgia"/>
          <w:sz w:val="24"/>
          <w:szCs w:val="24"/>
        </w:rPr>
      </w:pPr>
    </w:p>
    <w:p w14:paraId="0000001E" w14:textId="77777777" w:rsidR="000B057D" w:rsidRDefault="000B057D">
      <w:pPr>
        <w:widowControl w:val="0"/>
        <w:spacing w:line="331" w:lineRule="auto"/>
        <w:rPr>
          <w:rFonts w:ascii="Georgia" w:eastAsia="Georgia" w:hAnsi="Georgia" w:cs="Georgia"/>
          <w:sz w:val="24"/>
          <w:szCs w:val="24"/>
        </w:rPr>
      </w:pPr>
    </w:p>
    <w:p w14:paraId="0000001F" w14:textId="77777777" w:rsidR="000B057D" w:rsidRDefault="000B057D">
      <w:pPr>
        <w:widowControl w:val="0"/>
        <w:spacing w:line="331" w:lineRule="auto"/>
        <w:rPr>
          <w:rFonts w:ascii="Georgia" w:eastAsia="Georgia" w:hAnsi="Georgia" w:cs="Georgia"/>
          <w:sz w:val="24"/>
          <w:szCs w:val="24"/>
        </w:rPr>
      </w:pPr>
    </w:p>
    <w:p w14:paraId="00000020" w14:textId="77777777" w:rsidR="000B057D" w:rsidRDefault="000B057D">
      <w:pPr>
        <w:widowControl w:val="0"/>
        <w:spacing w:line="331" w:lineRule="auto"/>
        <w:rPr>
          <w:rFonts w:ascii="Georgia" w:eastAsia="Georgia" w:hAnsi="Georgia" w:cs="Georgia"/>
          <w:sz w:val="24"/>
          <w:szCs w:val="24"/>
        </w:rPr>
      </w:pPr>
    </w:p>
    <w:p w14:paraId="00000021" w14:textId="77777777" w:rsidR="000B057D" w:rsidRDefault="000B057D">
      <w:pPr>
        <w:widowControl w:val="0"/>
        <w:spacing w:line="331" w:lineRule="auto"/>
        <w:rPr>
          <w:rFonts w:ascii="Georgia" w:eastAsia="Georgia" w:hAnsi="Georgia" w:cs="Georgia"/>
          <w:sz w:val="24"/>
          <w:szCs w:val="24"/>
        </w:rPr>
      </w:pPr>
    </w:p>
    <w:sectPr w:rsidR="000B057D">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66B5D" w14:textId="77777777" w:rsidR="007061C6" w:rsidRDefault="007061C6">
      <w:pPr>
        <w:spacing w:line="240" w:lineRule="auto"/>
      </w:pPr>
      <w:r>
        <w:separator/>
      </w:r>
    </w:p>
  </w:endnote>
  <w:endnote w:type="continuationSeparator" w:id="0">
    <w:p w14:paraId="07703862" w14:textId="77777777" w:rsidR="007061C6" w:rsidRDefault="007061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04232B9-0617-48D7-B26D-E8DADCBDE509}"/>
    <w:embedBold r:id="rId2" w:fontKey="{B96E21FB-23F5-415C-9DDD-7FC34829B10D}"/>
    <w:embedItalic r:id="rId3" w:fontKey="{8BAF3FEE-56F6-4B37-8EFA-5DC7D7CF00B8}"/>
  </w:font>
  <w:font w:name="Calibri">
    <w:panose1 w:val="020F0502020204030204"/>
    <w:charset w:val="00"/>
    <w:family w:val="swiss"/>
    <w:pitch w:val="variable"/>
    <w:sig w:usb0="E4002EFF" w:usb1="C200247B" w:usb2="00000009" w:usb3="00000000" w:csb0="000001FF" w:csb1="00000000"/>
    <w:embedRegular r:id="rId4" w:fontKey="{17CDE64D-39B7-46EA-A141-01626DB9C4C6}"/>
  </w:font>
  <w:font w:name="Cambria">
    <w:panose1 w:val="02040503050406030204"/>
    <w:charset w:val="00"/>
    <w:family w:val="roman"/>
    <w:pitch w:val="variable"/>
    <w:sig w:usb0="E00006FF" w:usb1="420024FF" w:usb2="02000000" w:usb3="00000000" w:csb0="0000019F" w:csb1="00000000"/>
    <w:embedRegular r:id="rId5" w:fontKey="{0EC39F9F-8997-4F03-9D06-9FF15A61A26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058FE" w14:textId="77777777" w:rsidR="007061C6" w:rsidRDefault="007061C6">
      <w:pPr>
        <w:spacing w:line="240" w:lineRule="auto"/>
      </w:pPr>
      <w:r>
        <w:separator/>
      </w:r>
    </w:p>
  </w:footnote>
  <w:footnote w:type="continuationSeparator" w:id="0">
    <w:p w14:paraId="04673197" w14:textId="77777777" w:rsidR="007061C6" w:rsidRDefault="007061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C" w14:textId="77777777" w:rsidR="000B057D" w:rsidRDefault="000B05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935B1A"/>
    <w:multiLevelType w:val="multilevel"/>
    <w:tmpl w:val="7E2003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57D"/>
    <w:rsid w:val="000B057D"/>
    <w:rsid w:val="006862EC"/>
    <w:rsid w:val="007061C6"/>
    <w:rsid w:val="00AF5211"/>
    <w:rsid w:val="00F66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EBAA4"/>
  <w15:docId w15:val="{5C05CECF-BA5B-4439-989A-A2F8E1C40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498</Words>
  <Characters>2842</Characters>
  <Application>Microsoft Office Word</Application>
  <DocSecurity>0</DocSecurity>
  <Lines>23</Lines>
  <Paragraphs>6</Paragraphs>
  <ScaleCrop>false</ScaleCrop>
  <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dc:creator>
  <cp:lastModifiedBy>Michael Amodei</cp:lastModifiedBy>
  <cp:revision>3</cp:revision>
  <dcterms:created xsi:type="dcterms:W3CDTF">2026-07-07T14:23:00Z</dcterms:created>
  <dcterms:modified xsi:type="dcterms:W3CDTF">2026-07-07T14:27:00Z</dcterms:modified>
</cp:coreProperties>
</file>