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D0" w:rsidRPr="006E56D0" w:rsidRDefault="006E56D0" w:rsidP="006E56D0">
      <w:pPr>
        <w:pStyle w:val="NoSpacing"/>
        <w:rPr>
          <w:rStyle w:val="vocabterm"/>
          <w:rFonts w:ascii="Palatino Linotype" w:hAnsi="Palatino Linotype"/>
          <w:i/>
          <w:color w:val="auto"/>
          <w:sz w:val="32"/>
          <w:szCs w:val="32"/>
        </w:rPr>
      </w:pPr>
      <w:bookmarkStart w:id="0" w:name="_GoBack"/>
      <w:r w:rsidRPr="006E56D0">
        <w:rPr>
          <w:rStyle w:val="vocabterm"/>
          <w:rFonts w:ascii="Palatino Linotype" w:hAnsi="Palatino Linotype"/>
          <w:i/>
          <w:color w:val="auto"/>
          <w:sz w:val="32"/>
          <w:szCs w:val="32"/>
        </w:rPr>
        <w:t>The Old Testament: Our Call to Faith and Justice</w:t>
      </w:r>
    </w:p>
    <w:p w:rsidR="006E56D0" w:rsidRPr="006E56D0" w:rsidRDefault="006E56D0" w:rsidP="006E56D0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</w:p>
    <w:p w:rsidR="006E56D0" w:rsidRPr="006E56D0" w:rsidRDefault="006E56D0" w:rsidP="006E56D0">
      <w:pPr>
        <w:pStyle w:val="NoSpacing"/>
        <w:rPr>
          <w:rStyle w:val="vocabterm"/>
          <w:rFonts w:ascii="Palatino Linotype" w:hAnsi="Palatino Linotype"/>
          <w:color w:val="auto"/>
          <w:sz w:val="32"/>
          <w:szCs w:val="32"/>
        </w:rPr>
      </w:pPr>
      <w:r w:rsidRPr="006E56D0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Chapter </w:t>
      </w:r>
      <w:r w:rsidRPr="006E56D0">
        <w:rPr>
          <w:rStyle w:val="vocabterm"/>
          <w:rFonts w:ascii="Palatino Linotype" w:hAnsi="Palatino Linotype"/>
          <w:color w:val="auto"/>
          <w:sz w:val="32"/>
          <w:szCs w:val="32"/>
        </w:rPr>
        <w:t>9</w:t>
      </w:r>
      <w:r w:rsidRPr="006E56D0">
        <w:rPr>
          <w:rStyle w:val="vocabterm"/>
          <w:rFonts w:ascii="Palatino Linotype" w:hAnsi="Palatino Linotype"/>
          <w:color w:val="auto"/>
          <w:sz w:val="32"/>
          <w:szCs w:val="32"/>
        </w:rPr>
        <w:t xml:space="preserve"> Vocabulary</w:t>
      </w:r>
    </w:p>
    <w:bookmarkEnd w:id="0"/>
    <w:p w:rsidR="006E56D0" w:rsidRDefault="006E56D0" w:rsidP="006E56D0">
      <w:pPr>
        <w:pStyle w:val="vocabdefinition"/>
        <w:ind w:left="0" w:firstLine="0"/>
        <w:rPr>
          <w:rStyle w:val="vocabterm"/>
          <w:rFonts w:ascii="Palatino Linotype" w:hAnsi="Palatino Linotype"/>
          <w:color w:val="auto"/>
          <w:szCs w:val="24"/>
        </w:rPr>
      </w:pP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6E56D0">
        <w:rPr>
          <w:rStyle w:val="vocabterm"/>
          <w:rFonts w:ascii="Palatino Linotype" w:hAnsi="Palatino Linotype"/>
          <w:color w:val="auto"/>
          <w:szCs w:val="24"/>
        </w:rPr>
        <w:t>apocalyptic</w:t>
      </w:r>
      <w:proofErr w:type="gramEnd"/>
      <w:r w:rsidRPr="006E56D0">
        <w:rPr>
          <w:rStyle w:val="vocabterm"/>
          <w:rFonts w:ascii="Palatino Linotype" w:hAnsi="Palatino Linotype"/>
          <w:color w:val="auto"/>
          <w:szCs w:val="24"/>
        </w:rPr>
        <w:t xml:space="preserve"> literature</w:t>
      </w:r>
      <w:r w:rsidRPr="006E56D0">
        <w:rPr>
          <w:rFonts w:ascii="Palatino Linotype" w:hAnsi="Palatino Linotype"/>
          <w:szCs w:val="24"/>
        </w:rPr>
        <w:t xml:space="preserve"> A highly symbolic style of writing in which hidden truths are revealed within a narrative framework. The revelation is often delivered by an angelic or visionary being.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6E56D0">
        <w:rPr>
          <w:rStyle w:val="vocabterm"/>
          <w:rFonts w:ascii="Palatino Linotype" w:hAnsi="Palatino Linotype"/>
          <w:color w:val="auto"/>
          <w:szCs w:val="24"/>
        </w:rPr>
        <w:t>eschatology</w:t>
      </w:r>
      <w:proofErr w:type="gramEnd"/>
      <w:r w:rsidRPr="006E56D0">
        <w:rPr>
          <w:rFonts w:ascii="Palatino Linotype" w:hAnsi="Palatino Linotype"/>
          <w:szCs w:val="24"/>
        </w:rPr>
        <w:t xml:space="preserve"> A study of the “last things,” such as death, judgment, immortality, heaven and hell, and the like.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r w:rsidRPr="006E56D0">
        <w:rPr>
          <w:rStyle w:val="vocabterm"/>
          <w:rFonts w:ascii="Palatino Linotype" w:hAnsi="Palatino Linotype"/>
          <w:color w:val="auto"/>
          <w:szCs w:val="24"/>
        </w:rPr>
        <w:t>Hellenistic</w:t>
      </w:r>
      <w:r w:rsidRPr="006E56D0">
        <w:rPr>
          <w:rFonts w:ascii="Palatino Linotype" w:hAnsi="Palatino Linotype"/>
          <w:szCs w:val="24"/>
        </w:rPr>
        <w:t xml:space="preserve"> Relating to the culture, history, or language of Greece after the death of Alexander the Great in 323 BC. 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6E56D0">
        <w:rPr>
          <w:rStyle w:val="vocabterm"/>
          <w:rFonts w:ascii="Palatino Linotype" w:hAnsi="Palatino Linotype"/>
          <w:color w:val="auto"/>
          <w:szCs w:val="24"/>
        </w:rPr>
        <w:t>historical</w:t>
      </w:r>
      <w:proofErr w:type="gramEnd"/>
      <w:r w:rsidRPr="006E56D0">
        <w:rPr>
          <w:rStyle w:val="vocabterm"/>
          <w:rFonts w:ascii="Palatino Linotype" w:hAnsi="Palatino Linotype"/>
          <w:color w:val="auto"/>
          <w:szCs w:val="24"/>
        </w:rPr>
        <w:t xml:space="preserve"> psalms </w:t>
      </w:r>
      <w:proofErr w:type="spellStart"/>
      <w:r w:rsidRPr="006E56D0">
        <w:rPr>
          <w:rFonts w:ascii="Palatino Linotype" w:hAnsi="Palatino Linotype"/>
          <w:szCs w:val="24"/>
        </w:rPr>
        <w:t>Psalms</w:t>
      </w:r>
      <w:proofErr w:type="spellEnd"/>
      <w:r w:rsidRPr="006E56D0">
        <w:rPr>
          <w:rFonts w:ascii="Palatino Linotype" w:hAnsi="Palatino Linotype"/>
          <w:szCs w:val="24"/>
        </w:rPr>
        <w:t xml:space="preserve"> recounting events from the history of Israel such as the covenant with the patriarchs, the Exodus, or the settling of the Promised Land.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6E56D0">
        <w:rPr>
          <w:rStyle w:val="vocabterm"/>
          <w:rFonts w:ascii="Palatino Linotype" w:hAnsi="Palatino Linotype"/>
          <w:color w:val="auto"/>
          <w:szCs w:val="24"/>
        </w:rPr>
        <w:t>parallelism</w:t>
      </w:r>
      <w:proofErr w:type="gramEnd"/>
      <w:r w:rsidRPr="006E56D0">
        <w:rPr>
          <w:rStyle w:val="vocabterm"/>
          <w:rFonts w:ascii="Palatino Linotype" w:hAnsi="Palatino Linotype"/>
          <w:color w:val="auto"/>
          <w:szCs w:val="24"/>
        </w:rPr>
        <w:t xml:space="preserve"> </w:t>
      </w:r>
      <w:r w:rsidRPr="006E56D0">
        <w:rPr>
          <w:rFonts w:ascii="Palatino Linotype" w:hAnsi="Palatino Linotype"/>
          <w:szCs w:val="24"/>
        </w:rPr>
        <w:t>A characteristic common to Hebrew poetry in which two lines express the same or opposite thoughts, one right after the other.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</w:pPr>
      <w:proofErr w:type="gramStart"/>
      <w:r w:rsidRPr="006E56D0">
        <w:rPr>
          <w:rStyle w:val="vocabterm"/>
          <w:rFonts w:ascii="Palatino Linotype" w:hAnsi="Palatino Linotype"/>
          <w:color w:val="auto"/>
          <w:szCs w:val="24"/>
        </w:rPr>
        <w:t>wisdom</w:t>
      </w:r>
      <w:proofErr w:type="gramEnd"/>
      <w:r w:rsidRPr="006E56D0">
        <w:rPr>
          <w:rStyle w:val="vocabterm"/>
          <w:rFonts w:ascii="Palatino Linotype" w:hAnsi="Palatino Linotype"/>
          <w:color w:val="auto"/>
          <w:szCs w:val="24"/>
        </w:rPr>
        <w:t xml:space="preserve"> literature</w:t>
      </w:r>
      <w:r w:rsidRPr="006E56D0">
        <w:rPr>
          <w:rFonts w:ascii="Palatino Linotype" w:hAnsi="Palatino Linotype"/>
          <w:szCs w:val="24"/>
        </w:rPr>
        <w:t xml:space="preserve"> Collections of wise sayings, proverbs, and short stories that offer insights into the proper way to live. Hebrew wisdom literature began to be collected during the Exile and the post-Exilic period.</w:t>
      </w:r>
    </w:p>
    <w:p w:rsidR="006E56D0" w:rsidRPr="006E56D0" w:rsidRDefault="006E56D0" w:rsidP="006E56D0">
      <w:pPr>
        <w:pStyle w:val="vocabdefinition"/>
        <w:ind w:left="0" w:firstLine="0"/>
        <w:rPr>
          <w:rFonts w:ascii="Palatino Linotype" w:hAnsi="Palatino Linotype"/>
          <w:szCs w:val="24"/>
        </w:rPr>
        <w:sectPr w:rsidR="006E56D0" w:rsidRPr="006E56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6E56D0">
        <w:rPr>
          <w:rStyle w:val="vocabtermital"/>
          <w:rFonts w:ascii="Palatino Linotype" w:hAnsi="Palatino Linotype"/>
          <w:color w:val="auto"/>
          <w:szCs w:val="24"/>
        </w:rPr>
        <w:t>Septuagint</w:t>
      </w:r>
      <w:r w:rsidRPr="006E56D0">
        <w:rPr>
          <w:rFonts w:ascii="Palatino Linotype" w:hAnsi="Palatino Linotype"/>
          <w:szCs w:val="24"/>
        </w:rPr>
        <w:t xml:space="preserve"> The oldest complete edition of the Old Testament.</w:t>
      </w:r>
      <w:proofErr w:type="gramEnd"/>
      <w:r w:rsidRPr="006E56D0">
        <w:rPr>
          <w:rFonts w:ascii="Palatino Linotype" w:hAnsi="Palatino Linotype"/>
          <w:szCs w:val="24"/>
        </w:rPr>
        <w:t xml:space="preserve"> It is a Greek translation of earlier Hebrew texts, probably written in Alexandria during the time of Ptolemaic rule over Palestine. The word </w:t>
      </w:r>
      <w:r w:rsidRPr="006E56D0">
        <w:rPr>
          <w:rStyle w:val="italics"/>
          <w:rFonts w:ascii="Palatino Linotype" w:hAnsi="Palatino Linotype"/>
          <w:szCs w:val="24"/>
        </w:rPr>
        <w:t>Septuagint</w:t>
      </w:r>
      <w:r w:rsidRPr="006E56D0">
        <w:rPr>
          <w:rFonts w:ascii="Palatino Linotype" w:hAnsi="Palatino Linotype"/>
          <w:szCs w:val="24"/>
        </w:rPr>
        <w:t xml:space="preserve"> is Latin for “seventy,” which refers to the </w:t>
      </w:r>
      <w:r w:rsidRPr="006E56D0">
        <w:rPr>
          <w:rFonts w:ascii="Palatino Linotype" w:hAnsi="Palatino Linotype"/>
          <w:szCs w:val="24"/>
        </w:rPr>
        <w:lastRenderedPageBreak/>
        <w:t>traditional story that seventy scholars from the Holy Land were brought to Alexandria to accomplish the translation.</w:t>
      </w:r>
    </w:p>
    <w:p w:rsidR="00DF4D90" w:rsidRPr="006E56D0" w:rsidRDefault="00DF4D90"/>
    <w:sectPr w:rsidR="00DF4D90" w:rsidRPr="006E5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0"/>
    <w:rsid w:val="006E56D0"/>
    <w:rsid w:val="00D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sid w:val="006E56D0"/>
    <w:rPr>
      <w:i/>
    </w:rPr>
  </w:style>
  <w:style w:type="paragraph" w:customStyle="1" w:styleId="vocabdefinition">
    <w:name w:val="vocab definition"/>
    <w:basedOn w:val="Normal"/>
    <w:rsid w:val="006E56D0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  <w:style w:type="character" w:customStyle="1" w:styleId="vocabterm">
    <w:name w:val="vocab term"/>
    <w:uiPriority w:val="1"/>
    <w:rsid w:val="006E56D0"/>
    <w:rPr>
      <w:b/>
      <w:color w:val="FF6600"/>
    </w:rPr>
  </w:style>
  <w:style w:type="character" w:customStyle="1" w:styleId="vocabtermital">
    <w:name w:val="vocab term ital"/>
    <w:uiPriority w:val="1"/>
    <w:rsid w:val="006E56D0"/>
    <w:rPr>
      <w:b/>
      <w:i/>
      <w:color w:val="FF6600"/>
    </w:rPr>
  </w:style>
  <w:style w:type="paragraph" w:styleId="NoSpacing">
    <w:name w:val="No Spacing"/>
    <w:uiPriority w:val="1"/>
    <w:qFormat/>
    <w:rsid w:val="006E56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sid w:val="006E56D0"/>
    <w:rPr>
      <w:i/>
    </w:rPr>
  </w:style>
  <w:style w:type="paragraph" w:customStyle="1" w:styleId="vocabdefinition">
    <w:name w:val="vocab definition"/>
    <w:basedOn w:val="Normal"/>
    <w:rsid w:val="006E56D0"/>
    <w:pPr>
      <w:spacing w:before="120" w:after="240" w:line="480" w:lineRule="auto"/>
      <w:ind w:left="720" w:hanging="720"/>
      <w:contextualSpacing/>
    </w:pPr>
    <w:rPr>
      <w:rFonts w:ascii="Palatino" w:eastAsia="Times" w:hAnsi="Palatino" w:cs="Times New Roman"/>
      <w:sz w:val="24"/>
      <w:szCs w:val="20"/>
    </w:rPr>
  </w:style>
  <w:style w:type="character" w:customStyle="1" w:styleId="vocabterm">
    <w:name w:val="vocab term"/>
    <w:uiPriority w:val="1"/>
    <w:rsid w:val="006E56D0"/>
    <w:rPr>
      <w:b/>
      <w:color w:val="FF6600"/>
    </w:rPr>
  </w:style>
  <w:style w:type="character" w:customStyle="1" w:styleId="vocabtermital">
    <w:name w:val="vocab term ital"/>
    <w:uiPriority w:val="1"/>
    <w:rsid w:val="006E56D0"/>
    <w:rPr>
      <w:b/>
      <w:i/>
      <w:color w:val="FF6600"/>
    </w:rPr>
  </w:style>
  <w:style w:type="paragraph" w:styleId="NoSpacing">
    <w:name w:val="No Spacing"/>
    <w:uiPriority w:val="1"/>
    <w:qFormat/>
    <w:rsid w:val="006E5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 Maria Press Inc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Amodei</dc:creator>
  <cp:lastModifiedBy>Mike Amodei</cp:lastModifiedBy>
  <cp:revision>1</cp:revision>
  <dcterms:created xsi:type="dcterms:W3CDTF">2021-03-08T21:00:00Z</dcterms:created>
  <dcterms:modified xsi:type="dcterms:W3CDTF">2021-03-08T21:01:00Z</dcterms:modified>
</cp:coreProperties>
</file>