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88F" w14:textId="3D68C952" w:rsidR="00006F4B" w:rsidRPr="00E351C8" w:rsidRDefault="00E351C8" w:rsidP="00C3190C">
      <w:pPr>
        <w:pStyle w:val="Title"/>
        <w:rPr>
          <w:i/>
          <w:iCs/>
        </w:rPr>
      </w:pPr>
      <w:r>
        <w:rPr>
          <w:i/>
          <w:iCs/>
        </w:rPr>
        <w:t>God Loves</w:t>
      </w:r>
      <w:r w:rsidR="00AC749E">
        <w:t xml:space="preserve">, </w:t>
      </w:r>
      <w:r w:rsidR="007650C4" w:rsidRPr="00C3190C">
        <w:t>Chapter</w:t>
      </w:r>
      <w:r w:rsidR="007650C4">
        <w:t xml:space="preserve"> </w:t>
      </w:r>
      <w:r>
        <w:t>2</w:t>
      </w:r>
      <w:r w:rsidR="00AC749E">
        <w:t>:</w:t>
      </w:r>
      <w:r>
        <w:br/>
      </w:r>
      <w:r w:rsidRPr="000B1D5A">
        <w:t>Jesus Reveals What God Is Like</w:t>
      </w:r>
    </w:p>
    <w:p w14:paraId="1E955424" w14:textId="7BA59422" w:rsidR="009D77BA" w:rsidRPr="00D26033" w:rsidRDefault="00D61815" w:rsidP="00E8495C">
      <w:pPr>
        <w:pStyle w:val="Subtitle"/>
      </w:pPr>
      <w:r>
        <w:t>Textbook</w:t>
      </w:r>
      <w:r w:rsidR="00DA6D5A" w:rsidRPr="00D26033">
        <w:t xml:space="preserve"> Video Supplements</w:t>
      </w:r>
    </w:p>
    <w:p w14:paraId="089C2B78" w14:textId="7E50847D" w:rsidR="000F0911" w:rsidRDefault="00E351C8" w:rsidP="00E351C8">
      <w:pPr>
        <w:pStyle w:val="Heading1"/>
      </w:pPr>
      <w:r w:rsidRPr="00E351C8">
        <w:t>The Prodigal Son A Fathers Love</w:t>
      </w:r>
    </w:p>
    <w:p w14:paraId="30647BAF" w14:textId="482FC610" w:rsidR="00E351C8" w:rsidRDefault="0076654B" w:rsidP="00E351C8">
      <w:pPr>
        <w:pStyle w:val="Link"/>
      </w:pPr>
      <w:hyperlink r:id="rId8" w:history="1">
        <w:r w:rsidR="00E351C8" w:rsidRPr="00E351C8">
          <w:rPr>
            <w:rStyle w:val="Hyperlink"/>
          </w:rPr>
          <w:t>https://www.youtube.com/watch?v=viBKvhJW7IE</w:t>
        </w:r>
      </w:hyperlink>
    </w:p>
    <w:p w14:paraId="6BCE3C7C" w14:textId="5B697A92" w:rsidR="00E351C8" w:rsidRDefault="00E351C8" w:rsidP="00E351C8">
      <w:pPr>
        <w:pStyle w:val="Location"/>
      </w:pPr>
      <w:r>
        <w:t>Ch. 2 › Introduction (God Is Father)</w:t>
      </w:r>
    </w:p>
    <w:p w14:paraId="78900FB9" w14:textId="6B8B4B54" w:rsidR="00E351C8" w:rsidRDefault="00E351C8" w:rsidP="00E351C8">
      <w:pPr>
        <w:pStyle w:val="Description"/>
      </w:pPr>
      <w:r w:rsidRPr="00E351C8">
        <w:t>A dramatic video short of a father’s love (modern retelling of prodigal son parable)</w:t>
      </w:r>
    </w:p>
    <w:p w14:paraId="400C30FA" w14:textId="77777777" w:rsidR="00E351C8" w:rsidRPr="00E351C8" w:rsidRDefault="00E351C8" w:rsidP="00E351C8">
      <w:pPr>
        <w:pStyle w:val="Questions"/>
      </w:pPr>
      <w:r w:rsidRPr="00E351C8">
        <w:t>What is the difference between God being a ruler versus a father?</w:t>
      </w:r>
    </w:p>
    <w:p w14:paraId="4CAC20B8" w14:textId="77777777" w:rsidR="00E351C8" w:rsidRDefault="00E351C8" w:rsidP="00E351C8">
      <w:pPr>
        <w:pStyle w:val="Questions"/>
      </w:pPr>
      <w:r>
        <w:t>Who is a father or father figure who reminds you of God? Why?</w:t>
      </w:r>
    </w:p>
    <w:p w14:paraId="59D5BD37" w14:textId="0A68EC9D" w:rsidR="00E351C8" w:rsidRDefault="00E351C8" w:rsidP="00E351C8">
      <w:pPr>
        <w:pStyle w:val="Questions"/>
      </w:pPr>
      <w:r w:rsidRPr="00E351C8">
        <w:t>How do you see God—as a good father, or something else?</w:t>
      </w:r>
    </w:p>
    <w:p w14:paraId="7649FF20" w14:textId="5C20D232" w:rsidR="00E351C8" w:rsidRDefault="00E351C8" w:rsidP="00E351C8">
      <w:pPr>
        <w:pStyle w:val="Heading1"/>
      </w:pPr>
      <w:r w:rsidRPr="00E351C8">
        <w:t>God Loves You, But What Does That Mean? (According to the Bible)</w:t>
      </w:r>
    </w:p>
    <w:p w14:paraId="722CA645" w14:textId="61616BE9" w:rsidR="00E351C8" w:rsidRDefault="0076654B" w:rsidP="00E351C8">
      <w:pPr>
        <w:pStyle w:val="Link"/>
      </w:pPr>
      <w:hyperlink r:id="rId9" w:history="1">
        <w:r w:rsidR="00E351C8" w:rsidRPr="00E351C8">
          <w:rPr>
            <w:rStyle w:val="Hyperlink"/>
          </w:rPr>
          <w:t>https://www.youtube.com/watch?v=UfbyFLgs_NM</w:t>
        </w:r>
      </w:hyperlink>
    </w:p>
    <w:p w14:paraId="7175A9B3" w14:textId="38963ED8" w:rsidR="00E351C8" w:rsidRDefault="00E351C8" w:rsidP="00E351C8">
      <w:pPr>
        <w:pStyle w:val="Location"/>
      </w:pPr>
      <w:r>
        <w:t>Ch. 2 › Section 1 (God the Father Is Love and Truth)</w:t>
      </w:r>
    </w:p>
    <w:p w14:paraId="76F5A68D" w14:textId="1BF97DE6" w:rsidR="00B404C6" w:rsidRDefault="00B404C6" w:rsidP="00B404C6">
      <w:pPr>
        <w:pStyle w:val="Description"/>
      </w:pPr>
      <w:r w:rsidRPr="00B404C6">
        <w:t xml:space="preserve">The Hebrew word </w:t>
      </w:r>
      <w:proofErr w:type="spellStart"/>
      <w:r w:rsidRPr="00B404C6">
        <w:rPr>
          <w:i/>
          <w:iCs/>
        </w:rPr>
        <w:t>khesed</w:t>
      </w:r>
      <w:proofErr w:type="spellEnd"/>
      <w:r w:rsidRPr="00B404C6">
        <w:t xml:space="preserve"> combines the ideas of love, loyalty, and generosity, commonly used in Scripture to describe God’s character</w:t>
      </w:r>
    </w:p>
    <w:p w14:paraId="4ED567FB" w14:textId="77777777" w:rsidR="00B404C6" w:rsidRPr="00B404C6" w:rsidRDefault="00B404C6" w:rsidP="00B404C6">
      <w:pPr>
        <w:pStyle w:val="Questions"/>
        <w:numPr>
          <w:ilvl w:val="0"/>
          <w:numId w:val="16"/>
        </w:numPr>
      </w:pPr>
      <w:r w:rsidRPr="00B404C6">
        <w:t xml:space="preserve">Can you explain what </w:t>
      </w:r>
      <w:proofErr w:type="spellStart"/>
      <w:r w:rsidRPr="00B404C6">
        <w:rPr>
          <w:i w:val="0"/>
          <w:iCs/>
        </w:rPr>
        <w:t>khesed</w:t>
      </w:r>
      <w:proofErr w:type="spellEnd"/>
      <w:r w:rsidRPr="00B404C6">
        <w:t xml:space="preserve"> means in your own words?</w:t>
      </w:r>
    </w:p>
    <w:p w14:paraId="6C1C7594" w14:textId="77777777" w:rsidR="00B404C6" w:rsidRDefault="00B404C6" w:rsidP="00B404C6">
      <w:pPr>
        <w:pStyle w:val="Questions"/>
      </w:pPr>
      <w:r>
        <w:t xml:space="preserve">Why do you think it is so hard for people to trust God’s loyal love? </w:t>
      </w:r>
    </w:p>
    <w:p w14:paraId="4D5FAC28" w14:textId="74D35F76" w:rsidR="00B404C6" w:rsidRDefault="00B404C6" w:rsidP="00B404C6">
      <w:pPr>
        <w:pStyle w:val="Questions"/>
      </w:pPr>
      <w:r w:rsidRPr="00B404C6">
        <w:t>What prevents you from trusting God?</w:t>
      </w:r>
    </w:p>
    <w:p w14:paraId="6C021658" w14:textId="1E3D6838" w:rsidR="00B404C6" w:rsidRDefault="000F0C1B" w:rsidP="00B404C6">
      <w:pPr>
        <w:pStyle w:val="Heading1"/>
      </w:pPr>
      <w:r w:rsidRPr="000F0C1B">
        <w:t>What are the Crosses in Your Life? | Dr. Edward Sri | SEEK24</w:t>
      </w:r>
    </w:p>
    <w:p w14:paraId="34D3E272" w14:textId="5476F7F8" w:rsidR="000F0C1B" w:rsidRDefault="0076654B" w:rsidP="000F0C1B">
      <w:pPr>
        <w:pStyle w:val="Link"/>
      </w:pPr>
      <w:hyperlink r:id="rId10" w:history="1">
        <w:r w:rsidR="000F0C1B" w:rsidRPr="000F0C1B">
          <w:rPr>
            <w:rStyle w:val="Hyperlink"/>
          </w:rPr>
          <w:t>https://www.youtube.com/watch?v=AKsSt05tkD4</w:t>
        </w:r>
      </w:hyperlink>
    </w:p>
    <w:p w14:paraId="7313C7B2" w14:textId="0CBD2B4F" w:rsidR="000F0C1B" w:rsidRDefault="000F0C1B" w:rsidP="000F0C1B">
      <w:pPr>
        <w:pStyle w:val="Location"/>
      </w:pPr>
      <w:r>
        <w:t xml:space="preserve">Ch. 2 › Section 2 (God the Father Is Almighty) › </w:t>
      </w:r>
      <w:r w:rsidRPr="000F0C1B">
        <w:t>What Did Jesus Teach about Suffering?</w:t>
      </w:r>
    </w:p>
    <w:p w14:paraId="503326ED" w14:textId="7FCA558C" w:rsidR="000F0C1B" w:rsidRDefault="000F0C1B" w:rsidP="000F0C1B">
      <w:pPr>
        <w:pStyle w:val="Description"/>
      </w:pPr>
      <w:r w:rsidRPr="000F0C1B">
        <w:t>Dr. Edward Sri talks about the true meaning of the unexpected crosses in our life</w:t>
      </w:r>
    </w:p>
    <w:p w14:paraId="3B50321F" w14:textId="77777777" w:rsidR="000F0C1B" w:rsidRPr="000F0C1B" w:rsidRDefault="000F0C1B" w:rsidP="000F0C1B">
      <w:pPr>
        <w:pStyle w:val="Questions"/>
        <w:numPr>
          <w:ilvl w:val="0"/>
          <w:numId w:val="18"/>
        </w:numPr>
      </w:pPr>
      <w:r w:rsidRPr="000F0C1B">
        <w:t>Why will there always be suffering in this earthly life?</w:t>
      </w:r>
    </w:p>
    <w:p w14:paraId="7FDD5448" w14:textId="77777777" w:rsidR="000F0C1B" w:rsidRDefault="000F0C1B" w:rsidP="000F0C1B">
      <w:pPr>
        <w:pStyle w:val="Questions"/>
      </w:pPr>
      <w:r>
        <w:t>Who is someone who models “offering it up” and trusting God even during suffering?</w:t>
      </w:r>
    </w:p>
    <w:p w14:paraId="1040EAC0" w14:textId="1B7F03F3" w:rsidR="000F0C1B" w:rsidRDefault="000F0C1B" w:rsidP="000F0C1B">
      <w:pPr>
        <w:pStyle w:val="Questions"/>
      </w:pPr>
      <w:r w:rsidRPr="000F0C1B">
        <w:t>Have you ever experienced or heard of a circumstance of God using suffering for good?</w:t>
      </w:r>
    </w:p>
    <w:p w14:paraId="72C73E0B" w14:textId="51FD3D8B" w:rsidR="000F0C1B" w:rsidRDefault="000F0C1B" w:rsidP="000F0C1B">
      <w:pPr>
        <w:pStyle w:val="Heading1"/>
      </w:pPr>
      <w:r w:rsidRPr="000F0C1B">
        <w:t>Justice • This Is the Bible's Radical View</w:t>
      </w:r>
    </w:p>
    <w:p w14:paraId="7B2ED5FC" w14:textId="6E16573B" w:rsidR="000F0C1B" w:rsidRDefault="0076654B" w:rsidP="000F0C1B">
      <w:pPr>
        <w:pStyle w:val="Link"/>
      </w:pPr>
      <w:hyperlink r:id="rId11" w:history="1">
        <w:r w:rsidR="000F0C1B" w:rsidRPr="000F0C1B">
          <w:rPr>
            <w:rStyle w:val="Hyperlink"/>
          </w:rPr>
          <w:t>https://www.youtube.com/watch?v=A14THPoc4-4</w:t>
        </w:r>
      </w:hyperlink>
    </w:p>
    <w:p w14:paraId="6A1D66DF" w14:textId="5123D0B1" w:rsidR="000F0C1B" w:rsidRDefault="000F0C1B" w:rsidP="000F0C1B">
      <w:pPr>
        <w:pStyle w:val="Location"/>
      </w:pPr>
      <w:r>
        <w:t>Ch. 2 › Section 3 (God the Father Is Just) › Introduction</w:t>
      </w:r>
    </w:p>
    <w:p w14:paraId="6609EA71" w14:textId="227011DD" w:rsidR="000F0C1B" w:rsidRDefault="00FE6CCF" w:rsidP="000F0C1B">
      <w:pPr>
        <w:pStyle w:val="Description"/>
      </w:pPr>
      <w:r w:rsidRPr="00FE6CCF">
        <w:t>Animated video explores the biblical view of justice</w:t>
      </w:r>
    </w:p>
    <w:p w14:paraId="406A15B0" w14:textId="54F9B5F9" w:rsidR="00FE6CCF" w:rsidRDefault="00FE6CCF" w:rsidP="00FE6CCF">
      <w:pPr>
        <w:pStyle w:val="Questions"/>
        <w:numPr>
          <w:ilvl w:val="0"/>
          <w:numId w:val="20"/>
        </w:numPr>
      </w:pPr>
      <w:r w:rsidRPr="00FE6CCF">
        <w:t>Why is it so common for the oppressed to become oppressors when they gain power?</w:t>
      </w:r>
    </w:p>
    <w:p w14:paraId="0991E1AB" w14:textId="77777777" w:rsidR="00FE6CCF" w:rsidRDefault="00FE6CCF" w:rsidP="00FE6CCF">
      <w:pPr>
        <w:pStyle w:val="Questions"/>
      </w:pPr>
      <w:r>
        <w:t>How is the biblical view of justice different from the world’s view of justice?</w:t>
      </w:r>
    </w:p>
    <w:p w14:paraId="0AC6FE68" w14:textId="762061A1" w:rsidR="00FE6CCF" w:rsidRDefault="00FE6CCF" w:rsidP="00FE6CCF">
      <w:pPr>
        <w:pStyle w:val="Questions"/>
      </w:pPr>
      <w:r w:rsidRPr="00FE6CCF">
        <w:t>What does it really mean to love your neighbor as yourself?</w:t>
      </w:r>
    </w:p>
    <w:p w14:paraId="534E65C8" w14:textId="7AEE12A1" w:rsidR="00FE6CCF" w:rsidRDefault="00FE6CCF" w:rsidP="00FE6CCF">
      <w:pPr>
        <w:pStyle w:val="Heading1"/>
      </w:pPr>
      <w:r w:rsidRPr="00B24318">
        <w:lastRenderedPageBreak/>
        <w:t>BIG DIFFERENCE</w:t>
      </w:r>
      <w:r w:rsidRPr="00FE6CCF">
        <w:t xml:space="preserve"> | Childish vs Child-Like Faith (Advent Reflections)</w:t>
      </w:r>
    </w:p>
    <w:p w14:paraId="1A4D9198" w14:textId="2567FD71" w:rsidR="00FE6CCF" w:rsidRDefault="0076654B" w:rsidP="00FE6CCF">
      <w:pPr>
        <w:pStyle w:val="Link"/>
      </w:pPr>
      <w:hyperlink r:id="rId12" w:history="1">
        <w:r w:rsidR="00FE6CCF" w:rsidRPr="00FE6CCF">
          <w:rPr>
            <w:rStyle w:val="Hyperlink"/>
          </w:rPr>
          <w:t>https://www.youtube.com/watch?v=qVLTy_loAvw</w:t>
        </w:r>
      </w:hyperlink>
    </w:p>
    <w:p w14:paraId="2172980B" w14:textId="22054E40" w:rsidR="00FE6CCF" w:rsidRDefault="00FE6CCF" w:rsidP="00FE6CCF">
      <w:pPr>
        <w:pStyle w:val="Location"/>
      </w:pPr>
      <w:r>
        <w:t xml:space="preserve">Ch. 2 › Section 4 (God the Father Carries Out His Plan) › </w:t>
      </w:r>
      <w:r w:rsidRPr="00FE6CCF">
        <w:t>Jesus Offers Ways to Follow God’s Providence</w:t>
      </w:r>
    </w:p>
    <w:p w14:paraId="4097AD77" w14:textId="22EEF1CA" w:rsidR="00FE6CCF" w:rsidRDefault="00FE6CCF" w:rsidP="00FE6CCF">
      <w:pPr>
        <w:pStyle w:val="Description"/>
      </w:pPr>
      <w:r w:rsidRPr="00FE6CCF">
        <w:t xml:space="preserve">Ken </w:t>
      </w:r>
      <w:proofErr w:type="spellStart"/>
      <w:r w:rsidRPr="00FE6CCF">
        <w:t>Yasinki</w:t>
      </w:r>
      <w:proofErr w:type="spellEnd"/>
      <w:r w:rsidRPr="00FE6CCF">
        <w:t xml:space="preserve"> discusses the difference between childish and child-like faith</w:t>
      </w:r>
    </w:p>
    <w:p w14:paraId="36BE7D11" w14:textId="77777777" w:rsidR="00FE6CCF" w:rsidRPr="00FE6CCF" w:rsidRDefault="00FE6CCF" w:rsidP="00FE6CCF">
      <w:pPr>
        <w:pStyle w:val="Questions"/>
        <w:numPr>
          <w:ilvl w:val="0"/>
          <w:numId w:val="22"/>
        </w:numPr>
      </w:pPr>
      <w:r w:rsidRPr="00FE6CCF">
        <w:t>What do you think is the greatest difference between childish and childlike?</w:t>
      </w:r>
    </w:p>
    <w:p w14:paraId="43BE9C30" w14:textId="17D03E08" w:rsidR="00FE6CCF" w:rsidRDefault="00FE6CCF" w:rsidP="00FE6CCF">
      <w:pPr>
        <w:pStyle w:val="Questions"/>
      </w:pPr>
      <w:r>
        <w:t>Why is living in the present moment so important in the life of faith?</w:t>
      </w:r>
    </w:p>
    <w:p w14:paraId="2AE86C3C" w14:textId="5C57EE9F" w:rsidR="00FE6CCF" w:rsidRDefault="00FE6CCF" w:rsidP="00FE6CCF">
      <w:pPr>
        <w:pStyle w:val="Questions"/>
      </w:pPr>
      <w:r w:rsidRPr="00FE6CCF">
        <w:t>What do you think Jesus says that being childlike is so essential to entering Heaven?</w:t>
      </w:r>
    </w:p>
    <w:p w14:paraId="346A2A92" w14:textId="346F32A3" w:rsidR="00B323BC" w:rsidRDefault="00B323BC" w:rsidP="00B323BC">
      <w:pPr>
        <w:pStyle w:val="Heading1"/>
      </w:pPr>
      <w:r w:rsidRPr="00B323BC">
        <w:t>Jesus and the Outcast Woman at the Wel</w:t>
      </w:r>
      <w:r>
        <w:t>l</w:t>
      </w:r>
    </w:p>
    <w:p w14:paraId="28F65854" w14:textId="17CC2171" w:rsidR="00B323BC" w:rsidRDefault="0076654B" w:rsidP="00B323BC">
      <w:pPr>
        <w:pStyle w:val="Link"/>
      </w:pPr>
      <w:hyperlink r:id="rId13" w:history="1">
        <w:r w:rsidR="00B323BC" w:rsidRPr="00B323BC">
          <w:rPr>
            <w:rStyle w:val="Hyperlink"/>
          </w:rPr>
          <w:t>https://www.youtube.com/watch?v=ordhsDeAt60</w:t>
        </w:r>
      </w:hyperlink>
    </w:p>
    <w:p w14:paraId="0D2BAC7E" w14:textId="1D170749" w:rsidR="00B323BC" w:rsidRDefault="00B323BC" w:rsidP="00B323BC">
      <w:pPr>
        <w:pStyle w:val="Location"/>
      </w:pPr>
      <w:r>
        <w:t xml:space="preserve">Ch. 2 › Section 4 (God the Father Carries Out His Plan) › </w:t>
      </w:r>
      <w:r w:rsidRPr="00B323BC">
        <w:t>The Father’s Will</w:t>
      </w:r>
    </w:p>
    <w:p w14:paraId="177F43E7" w14:textId="49B67ECB" w:rsidR="00B323BC" w:rsidRDefault="00B323BC" w:rsidP="00B323BC">
      <w:pPr>
        <w:pStyle w:val="Description"/>
      </w:pPr>
      <w:r w:rsidRPr="00B323BC">
        <w:t xml:space="preserve">A scene from </w:t>
      </w:r>
      <w:r w:rsidRPr="00B323BC">
        <w:rPr>
          <w:i/>
          <w:iCs/>
        </w:rPr>
        <w:t>The Chosen</w:t>
      </w:r>
      <w:r w:rsidRPr="00B323BC">
        <w:t xml:space="preserve"> in which Jesus meets the Samaritan woman at the well</w:t>
      </w:r>
    </w:p>
    <w:p w14:paraId="5DA5AAFD" w14:textId="6EB43E6A" w:rsidR="00B323BC" w:rsidRPr="00B323BC" w:rsidRDefault="00B323BC" w:rsidP="00B323BC">
      <w:pPr>
        <w:pStyle w:val="Questions"/>
        <w:numPr>
          <w:ilvl w:val="0"/>
          <w:numId w:val="23"/>
        </w:numPr>
      </w:pPr>
      <w:r w:rsidRPr="00B323BC">
        <w:t>What is Jesus’</w:t>
      </w:r>
      <w:r w:rsidR="00863534">
        <w:t>s</w:t>
      </w:r>
      <w:r w:rsidRPr="00B323BC">
        <w:t xml:space="preserve"> mission that </w:t>
      </w:r>
      <w:r>
        <w:t>h</w:t>
      </w:r>
      <w:r w:rsidRPr="00B323BC">
        <w:t>e reveals to the Samaritan woman?</w:t>
      </w:r>
    </w:p>
    <w:p w14:paraId="792B1D91" w14:textId="7525E182" w:rsidR="00B323BC" w:rsidRPr="00B323BC" w:rsidRDefault="00B323BC" w:rsidP="00B323BC">
      <w:pPr>
        <w:pStyle w:val="Questions"/>
      </w:pPr>
      <w:r w:rsidRPr="00B323BC">
        <w:t xml:space="preserve">Why do you think </w:t>
      </w:r>
      <w:r>
        <w:t>h</w:t>
      </w:r>
      <w:r w:rsidRPr="00B323BC">
        <w:t>e chose to reveal this to someone who was considered an outcast?</w:t>
      </w:r>
    </w:p>
    <w:sectPr w:rsidR="00B323BC" w:rsidRPr="00B323B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D549" w14:textId="77777777" w:rsidR="0076654B" w:rsidRDefault="0076654B" w:rsidP="000B1D5A">
      <w:pPr>
        <w:spacing w:after="0"/>
      </w:pPr>
      <w:r>
        <w:separator/>
      </w:r>
    </w:p>
  </w:endnote>
  <w:endnote w:type="continuationSeparator" w:id="0">
    <w:p w14:paraId="5A6A0969" w14:textId="77777777" w:rsidR="0076654B" w:rsidRDefault="0076654B" w:rsidP="000B1D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42D" w14:textId="77777777" w:rsidR="000B1D5A" w:rsidRPr="00576298" w:rsidRDefault="000B1D5A" w:rsidP="000B1D5A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The videos linked in this document may contain copyright material. Such material is made available for educational</w:t>
    </w:r>
  </w:p>
  <w:p w14:paraId="4D6EAFCA" w14:textId="77777777" w:rsidR="000B1D5A" w:rsidRPr="00576298" w:rsidRDefault="000B1D5A" w:rsidP="000B1D5A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purposes only. This constitutes a “fair use” of any such copyright material as provided for in Title 17 U.S.C. section</w:t>
    </w:r>
  </w:p>
  <w:p w14:paraId="2A5AB020" w14:textId="77777777" w:rsidR="000B1D5A" w:rsidRPr="00576298" w:rsidRDefault="000B1D5A" w:rsidP="000B1D5A">
    <w:pPr>
      <w:pStyle w:val="Footer"/>
      <w:jc w:val="center"/>
      <w:rPr>
        <w:i/>
        <w:iCs/>
        <w:color w:val="7F7F7F" w:themeColor="text1" w:themeTint="80"/>
        <w:sz w:val="20"/>
        <w:szCs w:val="20"/>
      </w:rPr>
    </w:pPr>
    <w:r w:rsidRPr="00576298">
      <w:rPr>
        <w:i/>
        <w:iCs/>
        <w:color w:val="7F7F7F" w:themeColor="text1" w:themeTint="80"/>
        <w:sz w:val="20"/>
        <w:szCs w:val="20"/>
      </w:rPr>
      <w:t>106A-117 of the US Copyright Law.</w:t>
    </w:r>
  </w:p>
  <w:p w14:paraId="0C1CCB09" w14:textId="77777777" w:rsidR="000B1D5A" w:rsidRDefault="000B1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4181" w14:textId="77777777" w:rsidR="0076654B" w:rsidRDefault="0076654B" w:rsidP="000B1D5A">
      <w:pPr>
        <w:spacing w:after="0"/>
      </w:pPr>
      <w:r>
        <w:separator/>
      </w:r>
    </w:p>
  </w:footnote>
  <w:footnote w:type="continuationSeparator" w:id="0">
    <w:p w14:paraId="32DDF4CC" w14:textId="77777777" w:rsidR="0076654B" w:rsidRDefault="0076654B" w:rsidP="000B1D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332D"/>
    <w:multiLevelType w:val="multilevel"/>
    <w:tmpl w:val="19DA3D66"/>
    <w:lvl w:ilvl="0">
      <w:start w:val="1"/>
      <w:numFmt w:val="decimal"/>
      <w:lvlText w:val="%1."/>
      <w:lvlJc w:val="left"/>
      <w:pPr>
        <w:ind w:left="18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2C0033"/>
    <w:multiLevelType w:val="multilevel"/>
    <w:tmpl w:val="887EF0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2C92"/>
    <w:multiLevelType w:val="multilevel"/>
    <w:tmpl w:val="203A9262"/>
    <w:lvl w:ilvl="0">
      <w:start w:val="1"/>
      <w:numFmt w:val="decimal"/>
      <w:lvlText w:val="%1."/>
      <w:lvlJc w:val="left"/>
      <w:pPr>
        <w:ind w:left="18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E7F80"/>
    <w:multiLevelType w:val="multilevel"/>
    <w:tmpl w:val="331C261C"/>
    <w:lvl w:ilvl="0">
      <w:start w:val="1"/>
      <w:numFmt w:val="decimal"/>
      <w:lvlText w:val="%1."/>
      <w:lvlJc w:val="left"/>
      <w:pPr>
        <w:ind w:left="18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1D162C5"/>
    <w:multiLevelType w:val="multilevel"/>
    <w:tmpl w:val="F0126D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8"/>
  </w:num>
  <w:num w:numId="11">
    <w:abstractNumId w:val="3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6"/>
  </w:num>
  <w:num w:numId="15">
    <w:abstractNumId w:val="11"/>
  </w:num>
  <w:num w:numId="16">
    <w:abstractNumId w:val="4"/>
    <w:lvlOverride w:ilvl="0">
      <w:startOverride w:val="1"/>
    </w:lvlOverride>
  </w:num>
  <w:num w:numId="17">
    <w:abstractNumId w:val="12"/>
  </w:num>
  <w:num w:numId="18">
    <w:abstractNumId w:val="4"/>
    <w:lvlOverride w:ilvl="0">
      <w:startOverride w:val="1"/>
    </w:lvlOverride>
  </w:num>
  <w:num w:numId="19">
    <w:abstractNumId w:val="1"/>
  </w:num>
  <w:num w:numId="20">
    <w:abstractNumId w:val="4"/>
    <w:lvlOverride w:ilvl="0">
      <w:startOverride w:val="1"/>
    </w:lvlOverride>
  </w:num>
  <w:num w:numId="21">
    <w:abstractNumId w:val="2"/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5A"/>
    <w:rsid w:val="00006F4B"/>
    <w:rsid w:val="00064545"/>
    <w:rsid w:val="000B1D5A"/>
    <w:rsid w:val="000E2A17"/>
    <w:rsid w:val="000F0911"/>
    <w:rsid w:val="000F0C1B"/>
    <w:rsid w:val="00126450"/>
    <w:rsid w:val="00145B8C"/>
    <w:rsid w:val="00147BC0"/>
    <w:rsid w:val="001B349F"/>
    <w:rsid w:val="001D5403"/>
    <w:rsid w:val="001E22F5"/>
    <w:rsid w:val="002661F6"/>
    <w:rsid w:val="002B16A9"/>
    <w:rsid w:val="002C4A84"/>
    <w:rsid w:val="003C431C"/>
    <w:rsid w:val="00455993"/>
    <w:rsid w:val="00474F6D"/>
    <w:rsid w:val="004F1303"/>
    <w:rsid w:val="00532848"/>
    <w:rsid w:val="005335AB"/>
    <w:rsid w:val="005950AA"/>
    <w:rsid w:val="00606AF0"/>
    <w:rsid w:val="00617200"/>
    <w:rsid w:val="00675610"/>
    <w:rsid w:val="007132C9"/>
    <w:rsid w:val="007650C4"/>
    <w:rsid w:val="0076654B"/>
    <w:rsid w:val="00774E3A"/>
    <w:rsid w:val="00833D52"/>
    <w:rsid w:val="0084208E"/>
    <w:rsid w:val="00863534"/>
    <w:rsid w:val="0094725A"/>
    <w:rsid w:val="00980CD0"/>
    <w:rsid w:val="009D77BA"/>
    <w:rsid w:val="009F582E"/>
    <w:rsid w:val="00A0520F"/>
    <w:rsid w:val="00A41C91"/>
    <w:rsid w:val="00A7742B"/>
    <w:rsid w:val="00AA0475"/>
    <w:rsid w:val="00AC749E"/>
    <w:rsid w:val="00B24318"/>
    <w:rsid w:val="00B24C05"/>
    <w:rsid w:val="00B323BC"/>
    <w:rsid w:val="00B35F97"/>
    <w:rsid w:val="00B404C6"/>
    <w:rsid w:val="00B722AD"/>
    <w:rsid w:val="00B73FE9"/>
    <w:rsid w:val="00BC17F0"/>
    <w:rsid w:val="00C27759"/>
    <w:rsid w:val="00C3190C"/>
    <w:rsid w:val="00C83150"/>
    <w:rsid w:val="00D26033"/>
    <w:rsid w:val="00D36A03"/>
    <w:rsid w:val="00D466F5"/>
    <w:rsid w:val="00D61815"/>
    <w:rsid w:val="00DA6D5A"/>
    <w:rsid w:val="00E21362"/>
    <w:rsid w:val="00E33CAB"/>
    <w:rsid w:val="00E351C8"/>
    <w:rsid w:val="00E80E28"/>
    <w:rsid w:val="00E8495C"/>
    <w:rsid w:val="00F40EBC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DB8C"/>
  <w15:chartTrackingRefBased/>
  <w15:docId w15:val="{943E61B1-AAFD-428B-9E1E-C86436C4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0E28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E33CAB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94725A"/>
    <w:pPr>
      <w:keepNext/>
      <w:keepLines/>
      <w:numPr>
        <w:ilvl w:val="1"/>
        <w:numId w:val="11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D77B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4725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45B8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B8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B8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B8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B8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C3190C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90C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C3190C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3190C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E33CAB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5A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DA6D5A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B73FE9"/>
    <w:pPr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980CD0"/>
    <w:pPr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77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4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E21362"/>
    <w:pPr>
      <w:numPr>
        <w:numId w:val="6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6A03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94725A"/>
    <w:pPr>
      <w:spacing w:after="0"/>
    </w:pPr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725A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LocationChar">
    <w:name w:val="Location Char"/>
    <w:basedOn w:val="DefaultParagraphFont"/>
    <w:link w:val="Location"/>
    <w:rsid w:val="00B73FE9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94725A"/>
    <w:rPr>
      <w:rFonts w:ascii="Arial" w:hAnsi="Arial"/>
      <w:color w:val="767171" w:themeColor="background2" w:themeShade="8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B8C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B8C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B8C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B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B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A0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475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475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D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1D5A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1D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1D5A"/>
    <w:rPr>
      <w:color w:val="A6A6A6" w:themeColor="background1" w:themeShade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iBKvhJW7IE" TargetMode="External"/><Relationship Id="rId13" Type="http://schemas.openxmlformats.org/officeDocument/2006/relationships/hyperlink" Target="https://www.youtube.com/watch?v=ordhsDeAt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VLTy_loAv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14THPoc4-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KsSt05tkD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fbyFLgs_N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1FD4-D157-4EA5-A747-F18B6E18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9</cp:revision>
  <cp:lastPrinted>2024-07-18T13:43:00Z</cp:lastPrinted>
  <dcterms:created xsi:type="dcterms:W3CDTF">2024-11-08T16:48:00Z</dcterms:created>
  <dcterms:modified xsi:type="dcterms:W3CDTF">2024-12-02T20:13:00Z</dcterms:modified>
</cp:coreProperties>
</file>