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42" w:rsidRPr="00302222" w:rsidRDefault="00E65C42" w:rsidP="00E65C42">
      <w:pPr>
        <w:pStyle w:val="NoSpacing"/>
        <w:rPr>
          <w:rFonts w:ascii="Palatino Linotype" w:hAnsi="Palatino Linotype"/>
          <w:i/>
          <w:sz w:val="24"/>
          <w:szCs w:val="24"/>
        </w:rPr>
      </w:pPr>
      <w:r w:rsidRPr="00302222">
        <w:rPr>
          <w:rFonts w:ascii="Palatino Linotype" w:hAnsi="Palatino Linotype"/>
          <w:i/>
          <w:sz w:val="24"/>
          <w:szCs w:val="24"/>
        </w:rPr>
        <w:t>Encountering Jesus in the New Testament (Third Edition)</w:t>
      </w:r>
    </w:p>
    <w:p w:rsidR="00E65C42" w:rsidRDefault="00E65C42" w:rsidP="00E65C42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302222">
        <w:rPr>
          <w:rFonts w:ascii="Palatino Linotype" w:hAnsi="Palatino Linotype"/>
          <w:b/>
          <w:sz w:val="24"/>
          <w:szCs w:val="24"/>
        </w:rPr>
        <w:t>Chapter 1</w:t>
      </w:r>
      <w:r>
        <w:rPr>
          <w:rFonts w:ascii="Palatino Linotype" w:hAnsi="Palatino Linotype"/>
          <w:b/>
          <w:sz w:val="24"/>
          <w:szCs w:val="24"/>
        </w:rPr>
        <w:t>0</w:t>
      </w:r>
    </w:p>
    <w:p w:rsidR="00EB6203" w:rsidRDefault="00EB6203" w:rsidP="00E65C42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EB6203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b/>
          <w:sz w:val="24"/>
          <w:szCs w:val="24"/>
        </w:rPr>
      </w:pPr>
    </w:p>
    <w:p w:rsidR="00EB6203" w:rsidRPr="007554D1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proofErr w:type="gramStart"/>
      <w:r>
        <w:rPr>
          <w:rFonts w:ascii="Palatino Linotype" w:hAnsi="Palatino Linotype"/>
          <w:b/>
          <w:sz w:val="24"/>
          <w:szCs w:val="24"/>
        </w:rPr>
        <w:t>a</w:t>
      </w:r>
      <w:r w:rsidRPr="007554D1">
        <w:rPr>
          <w:rFonts w:ascii="Palatino Linotype" w:hAnsi="Palatino Linotype"/>
          <w:b/>
          <w:sz w:val="24"/>
          <w:szCs w:val="24"/>
        </w:rPr>
        <w:t>ntichrist</w:t>
      </w:r>
      <w:proofErr w:type="gramEnd"/>
      <w:r w:rsidRPr="007554D1">
        <w:rPr>
          <w:rFonts w:ascii="Palatino Linotype" w:hAnsi="Palatino Linotype"/>
          <w:sz w:val="24"/>
          <w:szCs w:val="24"/>
        </w:rPr>
        <w:t xml:space="preserve"> A term used in the letters of John to describe an opponent of Christ. Antichrists are people who deny that Jesus is the Messiah.</w:t>
      </w:r>
    </w:p>
    <w:p w:rsidR="00EB6203" w:rsidRPr="001845EC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</w:rPr>
      </w:pPr>
      <w:proofErr w:type="gramStart"/>
      <w:r w:rsidRPr="005C74FB">
        <w:rPr>
          <w:rFonts w:ascii="Palatino Linotype" w:hAnsi="Palatino Linotype"/>
          <w:b/>
          <w:sz w:val="24"/>
          <w:szCs w:val="24"/>
        </w:rPr>
        <w:t>apologists</w:t>
      </w:r>
      <w:proofErr w:type="gramEnd"/>
      <w:r w:rsidRPr="00E31890">
        <w:rPr>
          <w:rFonts w:ascii="Palatino Linotype" w:hAnsi="Palatino Linotype"/>
          <w:sz w:val="24"/>
          <w:szCs w:val="24"/>
        </w:rPr>
        <w:t xml:space="preserve"> Defenders of Christianity and the Church who try to show the reasonab</w:t>
      </w:r>
      <w:r w:rsidRPr="001845EC">
        <w:rPr>
          <w:rFonts w:ascii="Palatino Linotype" w:hAnsi="Palatino Linotype"/>
          <w:sz w:val="24"/>
          <w:szCs w:val="24"/>
        </w:rPr>
        <w:t xml:space="preserve">leness of the </w:t>
      </w:r>
      <w:r>
        <w:rPr>
          <w:rFonts w:ascii="Palatino Linotype" w:hAnsi="Palatino Linotype"/>
          <w:sz w:val="24"/>
          <w:szCs w:val="24"/>
        </w:rPr>
        <w:t>faith</w:t>
      </w:r>
      <w:r w:rsidRPr="001845EC">
        <w:rPr>
          <w:rFonts w:ascii="Palatino Linotype" w:hAnsi="Palatino Linotype"/>
          <w:sz w:val="24"/>
          <w:szCs w:val="24"/>
        </w:rPr>
        <w:t>.</w:t>
      </w:r>
    </w:p>
    <w:p w:rsidR="00EB6203" w:rsidRPr="007554D1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</w:rPr>
      </w:pPr>
      <w:proofErr w:type="gramStart"/>
      <w:r w:rsidRPr="007554D1">
        <w:rPr>
          <w:rFonts w:ascii="Palatino Linotype" w:hAnsi="Palatino Linotype"/>
          <w:b/>
          <w:sz w:val="24"/>
          <w:szCs w:val="24"/>
        </w:rPr>
        <w:t>Bible dictionar</w:t>
      </w:r>
      <w:r>
        <w:rPr>
          <w:rFonts w:ascii="Palatino Linotype" w:hAnsi="Palatino Linotype"/>
          <w:b/>
          <w:sz w:val="24"/>
          <w:szCs w:val="24"/>
        </w:rPr>
        <w:t>ies</w:t>
      </w:r>
      <w:r w:rsidRPr="007554D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</w:t>
      </w:r>
      <w:r w:rsidRPr="007554D1">
        <w:rPr>
          <w:rFonts w:ascii="Palatino Linotype" w:hAnsi="Palatino Linotype"/>
          <w:sz w:val="24"/>
          <w:szCs w:val="24"/>
        </w:rPr>
        <w:t>ractical reference</w:t>
      </w:r>
      <w:r>
        <w:rPr>
          <w:rFonts w:ascii="Palatino Linotype" w:hAnsi="Palatino Linotype"/>
          <w:sz w:val="24"/>
          <w:szCs w:val="24"/>
        </w:rPr>
        <w:t>s</w:t>
      </w:r>
      <w:r w:rsidRPr="007554D1">
        <w:rPr>
          <w:rFonts w:ascii="Palatino Linotype" w:hAnsi="Palatino Linotype"/>
          <w:sz w:val="24"/>
          <w:szCs w:val="24"/>
        </w:rPr>
        <w:t xml:space="preserve"> with definitions of </w:t>
      </w:r>
      <w:r>
        <w:rPr>
          <w:rFonts w:ascii="Palatino Linotype" w:hAnsi="Palatino Linotype"/>
          <w:sz w:val="24"/>
          <w:szCs w:val="24"/>
        </w:rPr>
        <w:t xml:space="preserve">biblical </w:t>
      </w:r>
      <w:r w:rsidRPr="007554D1">
        <w:rPr>
          <w:rFonts w:ascii="Palatino Linotype" w:hAnsi="Palatino Linotype"/>
          <w:sz w:val="24"/>
          <w:szCs w:val="24"/>
        </w:rPr>
        <w:t>words including places, people, and items.</w:t>
      </w:r>
      <w:proofErr w:type="gramEnd"/>
      <w:r w:rsidRPr="007554D1">
        <w:rPr>
          <w:rFonts w:ascii="Palatino Linotype" w:hAnsi="Palatino Linotype"/>
          <w:sz w:val="24"/>
          <w:szCs w:val="24"/>
        </w:rPr>
        <w:t xml:space="preserve"> A </w:t>
      </w:r>
      <w:r>
        <w:rPr>
          <w:rFonts w:ascii="Palatino Linotype" w:hAnsi="Palatino Linotype"/>
          <w:sz w:val="24"/>
          <w:szCs w:val="24"/>
        </w:rPr>
        <w:t>B</w:t>
      </w:r>
      <w:r w:rsidRPr="007554D1">
        <w:rPr>
          <w:rFonts w:ascii="Palatino Linotype" w:hAnsi="Palatino Linotype"/>
          <w:sz w:val="24"/>
          <w:szCs w:val="24"/>
        </w:rPr>
        <w:t>ible dictionary usually also has appropriate Scripture references for many entries.</w:t>
      </w:r>
    </w:p>
    <w:p w:rsidR="00EB6203" w:rsidRPr="007554D1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</w:rPr>
      </w:pPr>
      <w:proofErr w:type="gramStart"/>
      <w:r w:rsidRPr="007554D1">
        <w:rPr>
          <w:rFonts w:ascii="Palatino Linotype" w:hAnsi="Palatino Linotype"/>
          <w:b/>
          <w:sz w:val="24"/>
          <w:szCs w:val="24"/>
        </w:rPr>
        <w:t>concordance</w:t>
      </w:r>
      <w:proofErr w:type="gramEnd"/>
      <w:r w:rsidRPr="007554D1">
        <w:rPr>
          <w:rFonts w:ascii="Palatino Linotype" w:hAnsi="Palatino Linotype"/>
          <w:sz w:val="24"/>
          <w:szCs w:val="24"/>
        </w:rPr>
        <w:t xml:space="preserve"> A source of alphabetically listed biblical words along with the chapters and verses of each </w:t>
      </w:r>
      <w:r>
        <w:rPr>
          <w:rFonts w:ascii="Palatino Linotype" w:hAnsi="Palatino Linotype"/>
          <w:sz w:val="24"/>
          <w:szCs w:val="24"/>
        </w:rPr>
        <w:t>place</w:t>
      </w:r>
      <w:r w:rsidRPr="007554D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that </w:t>
      </w:r>
      <w:r w:rsidRPr="007554D1">
        <w:rPr>
          <w:rFonts w:ascii="Palatino Linotype" w:hAnsi="Palatino Linotype"/>
          <w:sz w:val="24"/>
          <w:szCs w:val="24"/>
        </w:rPr>
        <w:t>they appear in the Bible.</w:t>
      </w:r>
    </w:p>
    <w:p w:rsidR="00EB6203" w:rsidRPr="007554D1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</w:rPr>
      </w:pPr>
      <w:proofErr w:type="gramStart"/>
      <w:r w:rsidRPr="007554D1">
        <w:rPr>
          <w:rFonts w:ascii="Palatino Linotype" w:hAnsi="Palatino Linotype"/>
          <w:b/>
          <w:sz w:val="24"/>
          <w:szCs w:val="24"/>
        </w:rPr>
        <w:t>contrition</w:t>
      </w:r>
      <w:proofErr w:type="gramEnd"/>
      <w:r w:rsidRPr="007554D1">
        <w:rPr>
          <w:rFonts w:ascii="Palatino Linotype" w:hAnsi="Palatino Linotype"/>
          <w:sz w:val="24"/>
          <w:szCs w:val="24"/>
        </w:rPr>
        <w:t xml:space="preserve"> Heartfelt sorrow </w:t>
      </w:r>
      <w:r>
        <w:rPr>
          <w:rFonts w:ascii="Palatino Linotype" w:hAnsi="Palatino Linotype"/>
          <w:sz w:val="24"/>
          <w:szCs w:val="24"/>
        </w:rPr>
        <w:t xml:space="preserve">for </w:t>
      </w:r>
      <w:r w:rsidRPr="007554D1">
        <w:rPr>
          <w:rFonts w:ascii="Palatino Linotype" w:hAnsi="Palatino Linotype"/>
          <w:sz w:val="24"/>
          <w:szCs w:val="24"/>
        </w:rPr>
        <w:t xml:space="preserve">and </w:t>
      </w:r>
      <w:r>
        <w:rPr>
          <w:rFonts w:ascii="Palatino Linotype" w:hAnsi="Palatino Linotype"/>
          <w:sz w:val="24"/>
          <w:szCs w:val="24"/>
        </w:rPr>
        <w:t>hatred of</w:t>
      </w:r>
      <w:r w:rsidRPr="007554D1">
        <w:rPr>
          <w:rFonts w:ascii="Palatino Linotype" w:hAnsi="Palatino Linotype"/>
          <w:sz w:val="24"/>
          <w:szCs w:val="24"/>
        </w:rPr>
        <w:t xml:space="preserve"> sins committed along with intention of sinning no more. Contrition is the most important act of penitents</w:t>
      </w:r>
      <w:r>
        <w:rPr>
          <w:rFonts w:ascii="Palatino Linotype" w:hAnsi="Palatino Linotype"/>
          <w:sz w:val="24"/>
          <w:szCs w:val="24"/>
        </w:rPr>
        <w:t xml:space="preserve"> and is</w:t>
      </w:r>
      <w:r w:rsidRPr="007554D1">
        <w:rPr>
          <w:rFonts w:ascii="Palatino Linotype" w:hAnsi="Palatino Linotype"/>
          <w:sz w:val="24"/>
          <w:szCs w:val="24"/>
        </w:rPr>
        <w:t xml:space="preserve"> necessary for receiving the Sacrament of Penance.</w:t>
      </w:r>
    </w:p>
    <w:p w:rsidR="00EB6203" w:rsidRPr="00910152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</w:t>
      </w:r>
      <w:r w:rsidRPr="007554D1">
        <w:rPr>
          <w:rFonts w:ascii="Palatino Linotype" w:hAnsi="Palatino Linotype"/>
          <w:b/>
          <w:sz w:val="24"/>
          <w:szCs w:val="24"/>
        </w:rPr>
        <w:t xml:space="preserve">cumenical </w:t>
      </w:r>
      <w:r>
        <w:rPr>
          <w:rFonts w:ascii="Palatino Linotype" w:hAnsi="Palatino Linotype"/>
          <w:b/>
          <w:sz w:val="24"/>
          <w:szCs w:val="24"/>
        </w:rPr>
        <w:t>C</w:t>
      </w:r>
      <w:r w:rsidRPr="007554D1">
        <w:rPr>
          <w:rFonts w:ascii="Palatino Linotype" w:hAnsi="Palatino Linotype"/>
          <w:b/>
          <w:sz w:val="24"/>
          <w:szCs w:val="24"/>
        </w:rPr>
        <w:t>ouncils</w:t>
      </w:r>
      <w:r w:rsidRPr="007554D1">
        <w:rPr>
          <w:rFonts w:ascii="Palatino Linotype" w:hAnsi="Palatino Linotype"/>
          <w:sz w:val="24"/>
          <w:szCs w:val="24"/>
        </w:rPr>
        <w:t xml:space="preserve"> Worldwide, official assemblies of bishops under the direction of the pope. There have been twenty-one </w:t>
      </w:r>
      <w:r>
        <w:rPr>
          <w:rFonts w:ascii="Palatino Linotype" w:hAnsi="Palatino Linotype"/>
          <w:sz w:val="24"/>
          <w:szCs w:val="24"/>
        </w:rPr>
        <w:t>E</w:t>
      </w:r>
      <w:r w:rsidRPr="007554D1">
        <w:rPr>
          <w:rFonts w:ascii="Palatino Linotype" w:hAnsi="Palatino Linotype"/>
          <w:sz w:val="24"/>
          <w:szCs w:val="24"/>
        </w:rPr>
        <w:t xml:space="preserve">cumenical </w:t>
      </w:r>
      <w:r>
        <w:rPr>
          <w:rFonts w:ascii="Palatino Linotype" w:hAnsi="Palatino Linotype"/>
          <w:sz w:val="24"/>
          <w:szCs w:val="24"/>
        </w:rPr>
        <w:t>C</w:t>
      </w:r>
      <w:r w:rsidRPr="007554D1">
        <w:rPr>
          <w:rFonts w:ascii="Palatino Linotype" w:hAnsi="Palatino Linotype"/>
          <w:sz w:val="24"/>
          <w:szCs w:val="24"/>
        </w:rPr>
        <w:t>ouncils, the most recent being the Second Vatican Council (1962</w:t>
      </w:r>
      <w:r w:rsidRPr="00144214">
        <w:rPr>
          <w:rFonts w:ascii="Palatino Linotype" w:hAnsi="Palatino Linotype"/>
          <w:sz w:val="24"/>
          <w:szCs w:val="24"/>
        </w:rPr>
        <w:t>–</w:t>
      </w:r>
      <w:r w:rsidRPr="002D7B2B">
        <w:rPr>
          <w:rFonts w:ascii="Palatino Linotype" w:hAnsi="Palatino Linotype"/>
          <w:sz w:val="24"/>
          <w:szCs w:val="24"/>
        </w:rPr>
        <w:t>1965).</w:t>
      </w:r>
    </w:p>
    <w:p w:rsidR="00EB6203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</w:rPr>
      </w:pPr>
      <w:r w:rsidRPr="007554D1">
        <w:rPr>
          <w:rFonts w:ascii="Palatino Linotype" w:hAnsi="Palatino Linotype"/>
          <w:b/>
          <w:sz w:val="24"/>
          <w:szCs w:val="24"/>
        </w:rPr>
        <w:lastRenderedPageBreak/>
        <w:t>mystics</w:t>
      </w:r>
      <w:r w:rsidRPr="007554D1">
        <w:rPr>
          <w:rFonts w:ascii="Palatino Linotype" w:hAnsi="Palatino Linotype"/>
          <w:sz w:val="24"/>
          <w:szCs w:val="24"/>
        </w:rPr>
        <w:t xml:space="preserve"> Persons who through prayer, suffering, and abandonment </w:t>
      </w:r>
      <w:r w:rsidRPr="009F46B7">
        <w:rPr>
          <w:rFonts w:ascii="Palatino Linotype" w:hAnsi="Palatino Linotype"/>
          <w:sz w:val="24"/>
          <w:szCs w:val="24"/>
        </w:rPr>
        <w:t>to</w:t>
      </w:r>
      <w:r w:rsidRPr="007554D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God’s will </w:t>
      </w:r>
      <w:r w:rsidRPr="007554D1">
        <w:rPr>
          <w:rFonts w:ascii="Palatino Linotype" w:hAnsi="Palatino Linotype"/>
          <w:sz w:val="24"/>
          <w:szCs w:val="24"/>
        </w:rPr>
        <w:t>ha</w:t>
      </w:r>
      <w:r>
        <w:rPr>
          <w:rFonts w:ascii="Palatino Linotype" w:hAnsi="Palatino Linotype"/>
          <w:sz w:val="24"/>
          <w:szCs w:val="24"/>
        </w:rPr>
        <w:t>ve</w:t>
      </w:r>
      <w:r w:rsidRPr="007554D1">
        <w:rPr>
          <w:rFonts w:ascii="Palatino Linotype" w:hAnsi="Palatino Linotype"/>
          <w:sz w:val="24"/>
          <w:szCs w:val="24"/>
        </w:rPr>
        <w:t xml:space="preserve"> some type of spiritual experience that others do not have or may not be able to witness.</w:t>
      </w:r>
    </w:p>
    <w:p w:rsidR="00EB6203" w:rsidRPr="007554D1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</w:rPr>
      </w:pPr>
      <w:proofErr w:type="spellStart"/>
      <w:r w:rsidRPr="00144214">
        <w:rPr>
          <w:rFonts w:ascii="Palatino Linotype" w:hAnsi="Palatino Linotype"/>
          <w:b/>
          <w:i/>
          <w:sz w:val="24"/>
          <w:szCs w:val="24"/>
        </w:rPr>
        <w:t>Theotok</w:t>
      </w:r>
      <w:r>
        <w:rPr>
          <w:rFonts w:ascii="Palatino Linotype" w:hAnsi="Palatino Linotype"/>
          <w:b/>
          <w:i/>
          <w:sz w:val="24"/>
          <w:szCs w:val="24"/>
        </w:rPr>
        <w:t>o</w:t>
      </w:r>
      <w:r w:rsidRPr="00144214">
        <w:rPr>
          <w:rFonts w:ascii="Palatino Linotype" w:hAnsi="Palatino Linotype"/>
          <w:b/>
          <w:i/>
          <w:sz w:val="24"/>
          <w:szCs w:val="24"/>
        </w:rPr>
        <w:t>s</w:t>
      </w:r>
      <w:proofErr w:type="spellEnd"/>
      <w:r>
        <w:rPr>
          <w:rFonts w:ascii="Palatino Linotype" w:hAnsi="Palatino Linotype"/>
          <w:sz w:val="24"/>
          <w:szCs w:val="24"/>
        </w:rPr>
        <w:t xml:space="preserve">   An important title bestowed on Mary at the Council of Ephesus (431) meaning “God-bearer.” This title asserts that Jesus is one Divine Person and that Mary is truly the “Mother of God.”</w:t>
      </w:r>
    </w:p>
    <w:p w:rsidR="00EB6203" w:rsidRPr="00825E0A" w:rsidRDefault="00EB6203" w:rsidP="00EB6203">
      <w:p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</w:rPr>
      </w:pPr>
      <w:proofErr w:type="gramStart"/>
      <w:r w:rsidRPr="00944C8E">
        <w:rPr>
          <w:rFonts w:ascii="Palatino Linotype" w:hAnsi="Palatino Linotype"/>
          <w:b/>
          <w:sz w:val="24"/>
          <w:szCs w:val="24"/>
        </w:rPr>
        <w:t>Vulgate</w:t>
      </w:r>
      <w:r w:rsidRPr="00825E0A">
        <w:rPr>
          <w:rFonts w:ascii="Palatino Linotype" w:hAnsi="Palatino Linotype"/>
          <w:sz w:val="24"/>
          <w:szCs w:val="24"/>
        </w:rPr>
        <w:t xml:space="preserve"> St. Jerome’s fifth-century AD translation of the Bible into Latin</w:t>
      </w:r>
      <w:r>
        <w:rPr>
          <w:rFonts w:ascii="Palatino Linotype" w:hAnsi="Palatino Linotype"/>
          <w:sz w:val="24"/>
          <w:szCs w:val="24"/>
        </w:rPr>
        <w:t>,</w:t>
      </w:r>
      <w:r w:rsidRPr="00825E0A">
        <w:rPr>
          <w:rFonts w:ascii="Palatino Linotype" w:hAnsi="Palatino Linotype"/>
          <w:sz w:val="24"/>
          <w:szCs w:val="24"/>
        </w:rPr>
        <w:t xml:space="preserve"> the common language of the people of his day.</w:t>
      </w:r>
      <w:proofErr w:type="gramEnd"/>
    </w:p>
    <w:p w:rsidR="00EB6203" w:rsidRPr="00302222" w:rsidRDefault="00EB6203" w:rsidP="00E65C42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722B78" w:rsidRDefault="00722B78"/>
    <w:sectPr w:rsidR="0072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42"/>
    <w:rsid w:val="00722B78"/>
    <w:rsid w:val="00E65C42"/>
    <w:rsid w:val="00E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Press Inc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Amodei</dc:creator>
  <cp:lastModifiedBy>Mike Amodei</cp:lastModifiedBy>
  <cp:revision>1</cp:revision>
  <dcterms:created xsi:type="dcterms:W3CDTF">2021-03-09T13:32:00Z</dcterms:created>
  <dcterms:modified xsi:type="dcterms:W3CDTF">2021-03-09T13:46:00Z</dcterms:modified>
</cp:coreProperties>
</file>