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E571" w14:textId="77777777" w:rsidR="00063679" w:rsidRPr="00CD2C1C" w:rsidRDefault="00063679" w:rsidP="00063679">
      <w:pPr>
        <w:pStyle w:val="ServiceChapter"/>
      </w:pPr>
      <w:r w:rsidRPr="00CD2C1C">
        <w:t>CHAPTER 8 PRAYER SERVICE</w:t>
      </w:r>
    </w:p>
    <w:p w14:paraId="4644DDB7" w14:textId="77777777" w:rsidR="00063679" w:rsidRPr="00CD2C1C" w:rsidRDefault="00063679" w:rsidP="00063679">
      <w:pPr>
        <w:rPr>
          <w:rFonts w:cs="Times New Roman"/>
          <w:i/>
          <w:iCs/>
          <w:szCs w:val="24"/>
        </w:rPr>
      </w:pPr>
      <w:r w:rsidRPr="00CD2C1C">
        <w:rPr>
          <w:rFonts w:cs="Times New Roman"/>
          <w:i/>
          <w:iCs/>
          <w:szCs w:val="24"/>
        </w:rPr>
        <w:t>For this prayer service, plan to give students the opportunity to pray in the presence of the Blessed Sacrament. If possible, arrange for a short time of Eucharistic Adoration for the class. If Adoration is not possible, bring the students into the school’s chapel or church so they can be in Jesus’s presence in the Eucharist in the tabernacle.</w:t>
      </w:r>
    </w:p>
    <w:p w14:paraId="5AFAA220" w14:textId="77777777" w:rsidR="00063679" w:rsidRDefault="00063679" w:rsidP="00063679">
      <w:pPr>
        <w:rPr>
          <w:rFonts w:cs="Times New Roman"/>
          <w:szCs w:val="24"/>
        </w:rPr>
      </w:pPr>
      <w:r w:rsidRPr="00CD2C1C">
        <w:rPr>
          <w:rFonts w:cs="Times New Roman"/>
          <w:b/>
          <w:bCs/>
          <w:szCs w:val="24"/>
        </w:rPr>
        <w:t>All</w:t>
      </w:r>
      <w:r w:rsidRPr="00CD2C1C">
        <w:rPr>
          <w:rFonts w:cs="Times New Roman"/>
          <w:szCs w:val="24"/>
        </w:rPr>
        <w:t>: In the name of the Father, and of the Son, and of the Holy Spirit. Amen.</w:t>
      </w:r>
    </w:p>
    <w:p w14:paraId="5C2A8E00" w14:textId="77777777" w:rsidR="00063679" w:rsidRDefault="00063679" w:rsidP="00063679">
      <w:pPr>
        <w:rPr>
          <w:rFonts w:cs="Times New Roman"/>
          <w:szCs w:val="24"/>
        </w:rPr>
      </w:pPr>
      <w:r w:rsidRPr="00CD2C1C">
        <w:rPr>
          <w:rFonts w:cs="Times New Roman"/>
          <w:b/>
          <w:bCs/>
          <w:szCs w:val="24"/>
        </w:rPr>
        <w:t>Leader</w:t>
      </w:r>
      <w:r w:rsidRPr="00CD2C1C">
        <w:rPr>
          <w:rFonts w:cs="Times New Roman"/>
          <w:szCs w:val="24"/>
        </w:rPr>
        <w:t>: Jesus is truly present here in the Eucharist. Let us take a few minutes of silence to speak with him in our hearts. If you’re not sure what to say, I encourage you to think about these two questions: What are the good things in your life right now? What are the things that you need right now?</w:t>
      </w:r>
    </w:p>
    <w:p w14:paraId="679670D0" w14:textId="77777777" w:rsidR="00063679" w:rsidRDefault="00063679" w:rsidP="00063679">
      <w:pPr>
        <w:rPr>
          <w:rFonts w:cs="Times New Roman"/>
          <w:i/>
          <w:iCs/>
          <w:szCs w:val="24"/>
        </w:rPr>
      </w:pPr>
      <w:r w:rsidRPr="00CD2C1C">
        <w:rPr>
          <w:rFonts w:cs="Times New Roman"/>
          <w:i/>
          <w:iCs/>
          <w:szCs w:val="24"/>
        </w:rPr>
        <w:t xml:space="preserve">Spend 5–15 minutes in quiet prayer, as appropriate for the class. Consider playing a traditional hymn like Ubi Caritas or </w:t>
      </w:r>
      <w:proofErr w:type="spellStart"/>
      <w:r w:rsidRPr="00CD2C1C">
        <w:rPr>
          <w:rFonts w:cs="Times New Roman"/>
          <w:i/>
          <w:iCs/>
          <w:szCs w:val="24"/>
        </w:rPr>
        <w:t>Veni</w:t>
      </w:r>
      <w:proofErr w:type="spellEnd"/>
      <w:r w:rsidRPr="00CD2C1C">
        <w:rPr>
          <w:rFonts w:cs="Times New Roman"/>
          <w:i/>
          <w:iCs/>
          <w:szCs w:val="24"/>
        </w:rPr>
        <w:t xml:space="preserve"> Sancti Spiritus or a contemporary worship song like “Adoration” or “Because He Lives” by Matt Maher in the background to help students focus.</w:t>
      </w:r>
    </w:p>
    <w:p w14:paraId="1172BB19" w14:textId="77777777" w:rsidR="00063679" w:rsidRDefault="00063679" w:rsidP="00063679">
      <w:pPr>
        <w:rPr>
          <w:rFonts w:cs="Times New Roman"/>
          <w:szCs w:val="24"/>
        </w:rPr>
      </w:pPr>
      <w:r w:rsidRPr="00CD2C1C">
        <w:rPr>
          <w:rFonts w:cs="Times New Roman"/>
          <w:b/>
          <w:bCs/>
          <w:szCs w:val="24"/>
        </w:rPr>
        <w:t>Leader</w:t>
      </w:r>
      <w:r w:rsidRPr="00CD2C1C">
        <w:rPr>
          <w:rFonts w:cs="Times New Roman"/>
          <w:szCs w:val="24"/>
        </w:rPr>
        <w:t>: Jesus, we praise you and thank you for the gift of your presence in the Eucharist. Thank you for being with us, listening to us, guiding us, and strengthening us. Let us now pray the Divine Praises.</w:t>
      </w:r>
    </w:p>
    <w:p w14:paraId="13C4F248" w14:textId="4ABB3FC4" w:rsidR="00063679" w:rsidRPr="00CD2C1C" w:rsidRDefault="00063679" w:rsidP="00063679">
      <w:pPr>
        <w:rPr>
          <w:rFonts w:cs="Times New Roman"/>
          <w:szCs w:val="24"/>
        </w:rPr>
      </w:pPr>
      <w:r w:rsidRPr="00CD2C1C">
        <w:rPr>
          <w:rFonts w:cs="Times New Roman"/>
          <w:b/>
          <w:bCs/>
          <w:szCs w:val="24"/>
        </w:rPr>
        <w:t>All</w:t>
      </w:r>
      <w:r w:rsidRPr="00CD2C1C">
        <w:rPr>
          <w:rFonts w:cs="Times New Roman"/>
          <w:szCs w:val="24"/>
        </w:rPr>
        <w:t>: Blessed be God.</w:t>
      </w:r>
      <w:r>
        <w:rPr>
          <w:rFonts w:cs="Times New Roman"/>
          <w:szCs w:val="24"/>
        </w:rPr>
        <w:br/>
      </w:r>
      <w:r w:rsidRPr="00CD2C1C">
        <w:rPr>
          <w:rFonts w:cs="Times New Roman"/>
          <w:szCs w:val="24"/>
        </w:rPr>
        <w:t>Blessed be his holy Name.</w:t>
      </w:r>
      <w:r>
        <w:rPr>
          <w:rFonts w:cs="Times New Roman"/>
          <w:szCs w:val="24"/>
        </w:rPr>
        <w:br/>
      </w:r>
      <w:r w:rsidRPr="00CD2C1C">
        <w:rPr>
          <w:rFonts w:cs="Times New Roman"/>
          <w:szCs w:val="24"/>
        </w:rPr>
        <w:t>Blessed be Jesus Christ, true God and true Man.</w:t>
      </w:r>
      <w:r>
        <w:rPr>
          <w:rFonts w:cs="Times New Roman"/>
          <w:szCs w:val="24"/>
        </w:rPr>
        <w:br/>
      </w:r>
      <w:r w:rsidRPr="00CD2C1C">
        <w:rPr>
          <w:rFonts w:cs="Times New Roman"/>
          <w:szCs w:val="24"/>
        </w:rPr>
        <w:t>Blessed be the name of Jesus.</w:t>
      </w:r>
      <w:r>
        <w:rPr>
          <w:rFonts w:cs="Times New Roman"/>
          <w:szCs w:val="24"/>
        </w:rPr>
        <w:br/>
      </w:r>
      <w:r w:rsidRPr="00CD2C1C">
        <w:rPr>
          <w:rFonts w:cs="Times New Roman"/>
          <w:szCs w:val="24"/>
        </w:rPr>
        <w:t>Blessed be his most Sacred Heart.</w:t>
      </w:r>
      <w:r>
        <w:rPr>
          <w:rFonts w:cs="Times New Roman"/>
          <w:szCs w:val="24"/>
        </w:rPr>
        <w:br/>
      </w:r>
      <w:r w:rsidRPr="00CD2C1C">
        <w:rPr>
          <w:rFonts w:cs="Times New Roman"/>
          <w:szCs w:val="24"/>
        </w:rPr>
        <w:t>Blessed be his most Precious Blood.</w:t>
      </w:r>
      <w:r>
        <w:rPr>
          <w:rFonts w:cs="Times New Roman"/>
          <w:szCs w:val="24"/>
        </w:rPr>
        <w:br/>
      </w:r>
      <w:r w:rsidRPr="00CD2C1C">
        <w:rPr>
          <w:rFonts w:cs="Times New Roman"/>
          <w:szCs w:val="24"/>
        </w:rPr>
        <w:t>Blessed be Jesus in the most holy Sacrament of the altar.</w:t>
      </w:r>
      <w:r>
        <w:rPr>
          <w:rFonts w:cs="Times New Roman"/>
          <w:szCs w:val="24"/>
        </w:rPr>
        <w:br/>
      </w:r>
      <w:r w:rsidRPr="00CD2C1C">
        <w:rPr>
          <w:rFonts w:cs="Times New Roman"/>
          <w:szCs w:val="24"/>
        </w:rPr>
        <w:t>Blessed be the Holy Spirit, the Paraclete.</w:t>
      </w:r>
      <w:r>
        <w:rPr>
          <w:rFonts w:cs="Times New Roman"/>
          <w:szCs w:val="24"/>
        </w:rPr>
        <w:br/>
      </w:r>
      <w:r w:rsidRPr="00CD2C1C">
        <w:rPr>
          <w:rFonts w:cs="Times New Roman"/>
          <w:szCs w:val="24"/>
        </w:rPr>
        <w:t>Blessed be the great Mother of God, Mary most holy.</w:t>
      </w:r>
      <w:r>
        <w:rPr>
          <w:rFonts w:cs="Times New Roman"/>
          <w:szCs w:val="24"/>
        </w:rPr>
        <w:br/>
      </w:r>
      <w:r w:rsidRPr="00CD2C1C">
        <w:rPr>
          <w:rFonts w:cs="Times New Roman"/>
          <w:szCs w:val="24"/>
        </w:rPr>
        <w:t>Blessed be her holy and Immaculate Conception.</w:t>
      </w:r>
      <w:r>
        <w:rPr>
          <w:rFonts w:cs="Times New Roman"/>
          <w:szCs w:val="24"/>
        </w:rPr>
        <w:br/>
      </w:r>
      <w:r w:rsidRPr="00CD2C1C">
        <w:rPr>
          <w:rFonts w:cs="Times New Roman"/>
          <w:szCs w:val="24"/>
        </w:rPr>
        <w:t>Blessed be her glorious Assumption.</w:t>
      </w:r>
      <w:r>
        <w:rPr>
          <w:rFonts w:cs="Times New Roman"/>
          <w:szCs w:val="24"/>
        </w:rPr>
        <w:br/>
      </w:r>
      <w:r w:rsidRPr="00CD2C1C">
        <w:rPr>
          <w:rFonts w:cs="Times New Roman"/>
          <w:szCs w:val="24"/>
        </w:rPr>
        <w:t>Blessed be the name of Mary, Virgin and Mother.</w:t>
      </w:r>
      <w:r>
        <w:rPr>
          <w:rFonts w:cs="Times New Roman"/>
          <w:szCs w:val="24"/>
        </w:rPr>
        <w:br/>
      </w:r>
      <w:r w:rsidRPr="00CD2C1C">
        <w:rPr>
          <w:rFonts w:cs="Times New Roman"/>
          <w:szCs w:val="24"/>
        </w:rPr>
        <w:t>Blessed be Saint Joseph, her most chaste spouse.</w:t>
      </w:r>
      <w:r>
        <w:rPr>
          <w:rFonts w:cs="Times New Roman"/>
          <w:szCs w:val="24"/>
        </w:rPr>
        <w:br/>
      </w:r>
      <w:r w:rsidRPr="00CD2C1C">
        <w:rPr>
          <w:rFonts w:cs="Times New Roman"/>
          <w:szCs w:val="24"/>
        </w:rPr>
        <w:t>Blessed be God in his angels and in his saints.</w:t>
      </w:r>
    </w:p>
    <w:p w14:paraId="058F6F0E" w14:textId="77777777" w:rsidR="00063679" w:rsidRDefault="00063679" w:rsidP="00063679">
      <w:pPr>
        <w:rPr>
          <w:rFonts w:cs="Times New Roman"/>
          <w:i/>
          <w:iCs/>
          <w:szCs w:val="24"/>
        </w:rPr>
      </w:pPr>
      <w:r w:rsidRPr="00CD2C1C">
        <w:rPr>
          <w:rFonts w:cs="Times New Roman"/>
          <w:i/>
          <w:iCs/>
          <w:szCs w:val="24"/>
        </w:rPr>
        <w:t>Play or sing the hymn, “Holy God We Praise Thy Name,” available for free on YouTube.</w:t>
      </w:r>
    </w:p>
    <w:p w14:paraId="6AA416B8" w14:textId="77777777" w:rsidR="00063679" w:rsidRDefault="00063679" w:rsidP="00063679">
      <w:pPr>
        <w:rPr>
          <w:rFonts w:cs="Times New Roman"/>
          <w:szCs w:val="24"/>
        </w:rPr>
      </w:pPr>
      <w:r w:rsidRPr="00CD2C1C">
        <w:rPr>
          <w:rFonts w:cs="Times New Roman"/>
          <w:b/>
          <w:bCs/>
          <w:szCs w:val="24"/>
        </w:rPr>
        <w:lastRenderedPageBreak/>
        <w:t xml:space="preserve">All: </w:t>
      </w:r>
      <w:r w:rsidRPr="00CD2C1C">
        <w:rPr>
          <w:rFonts w:cs="Times New Roman"/>
          <w:szCs w:val="24"/>
        </w:rPr>
        <w:t>In the name of the Father, and of the Son, and of the Holy Spirit. Amen.</w:t>
      </w:r>
    </w:p>
    <w:sectPr w:rsidR="0006367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75A9" w14:textId="77777777" w:rsidR="007762EC" w:rsidRDefault="007762EC" w:rsidP="00063679">
      <w:pPr>
        <w:spacing w:before="0" w:line="240" w:lineRule="auto"/>
      </w:pPr>
      <w:r>
        <w:separator/>
      </w:r>
    </w:p>
  </w:endnote>
  <w:endnote w:type="continuationSeparator" w:id="0">
    <w:p w14:paraId="2C80F7E8" w14:textId="77777777" w:rsidR="007762EC" w:rsidRDefault="007762EC" w:rsidP="000636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C7713" w14:textId="77777777" w:rsidR="007762EC" w:rsidRDefault="007762EC" w:rsidP="00063679">
      <w:pPr>
        <w:spacing w:before="0" w:line="240" w:lineRule="auto"/>
      </w:pPr>
      <w:r>
        <w:separator/>
      </w:r>
    </w:p>
  </w:footnote>
  <w:footnote w:type="continuationSeparator" w:id="0">
    <w:p w14:paraId="21747778" w14:textId="77777777" w:rsidR="007762EC" w:rsidRDefault="007762EC" w:rsidP="000636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C5D0" w14:textId="19861D6C" w:rsidR="00063679" w:rsidRPr="00063679" w:rsidRDefault="00063679">
    <w:pPr>
      <w:pStyle w:val="Header"/>
    </w:pPr>
    <w:r>
      <w:rPr>
        <w:i/>
        <w:iCs/>
      </w:rPr>
      <w:t>God Loves</w:t>
    </w:r>
    <w:r>
      <w:rPr>
        <w:i/>
        <w:iCs/>
      </w:rPr>
      <w:tab/>
    </w:r>
    <w:r>
      <w:rPr>
        <w:i/>
        <w:iCs/>
      </w:rPr>
      <w:tab/>
    </w:r>
    <w:r>
      <w:t>Chapter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79"/>
    <w:rsid w:val="00006F4B"/>
    <w:rsid w:val="00063679"/>
    <w:rsid w:val="00126450"/>
    <w:rsid w:val="001370F7"/>
    <w:rsid w:val="003807C3"/>
    <w:rsid w:val="005C7F96"/>
    <w:rsid w:val="0077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3522"/>
  <w15:chartTrackingRefBased/>
  <w15:docId w15:val="{21C13CED-6BF7-4529-B2A3-470F84EA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79"/>
    <w:pPr>
      <w:spacing w:before="240"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viceChapter">
    <w:name w:val="Service Chapter"/>
    <w:next w:val="Normal"/>
    <w:qFormat/>
    <w:rsid w:val="00063679"/>
    <w:pPr>
      <w:spacing w:after="480" w:line="288" w:lineRule="auto"/>
    </w:pPr>
    <w:rPr>
      <w:rFonts w:ascii="Georgia" w:hAnsi="Georgia"/>
      <w:b/>
      <w:caps/>
      <w:color w:val="FF0000"/>
      <w:sz w:val="24"/>
      <w14:numForm w14:val="lining"/>
      <w14:numSpacing w14:val="proportional"/>
    </w:rPr>
  </w:style>
  <w:style w:type="paragraph" w:styleId="Header">
    <w:name w:val="header"/>
    <w:basedOn w:val="Normal"/>
    <w:link w:val="HeaderChar"/>
    <w:uiPriority w:val="99"/>
    <w:unhideWhenUsed/>
    <w:rsid w:val="0006367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63679"/>
    <w:rPr>
      <w:rFonts w:ascii="Georgia" w:hAnsi="Georgia"/>
      <w:sz w:val="24"/>
      <w14:numForm w14:val="oldStyle"/>
      <w14:numSpacing w14:val="proportional"/>
    </w:rPr>
  </w:style>
  <w:style w:type="paragraph" w:styleId="Footer">
    <w:name w:val="footer"/>
    <w:basedOn w:val="Normal"/>
    <w:link w:val="FooterChar"/>
    <w:uiPriority w:val="99"/>
    <w:unhideWhenUsed/>
    <w:rsid w:val="0006367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63679"/>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1</cp:revision>
  <dcterms:created xsi:type="dcterms:W3CDTF">2024-10-11T14:55:00Z</dcterms:created>
  <dcterms:modified xsi:type="dcterms:W3CDTF">2024-10-11T14:56:00Z</dcterms:modified>
</cp:coreProperties>
</file>