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40865" w:rsidRDefault="00D738E3">
      <w:pPr>
        <w:jc w:val="center"/>
        <w:rPr>
          <w:rFonts w:ascii="Georgia" w:eastAsia="Georgia" w:hAnsi="Georgia" w:cs="Georgia"/>
          <w:b/>
          <w:bCs/>
          <w:sz w:val="24"/>
          <w:szCs w:val="24"/>
        </w:rPr>
      </w:pPr>
      <w:r>
        <w:rPr>
          <w:rFonts w:ascii="Georgia" w:eastAsia="Georgia" w:hAnsi="Georgia" w:cs="Georgia"/>
          <w:b/>
          <w:bCs/>
          <w:sz w:val="24"/>
          <w:szCs w:val="24"/>
        </w:rPr>
        <w:t>Chapter 3</w:t>
      </w:r>
    </w:p>
    <w:p w14:paraId="00000002" w14:textId="77777777" w:rsidR="00340865" w:rsidRDefault="00D738E3">
      <w:pPr>
        <w:jc w:val="center"/>
        <w:rPr>
          <w:rFonts w:ascii="Georgia" w:eastAsia="Georgia" w:hAnsi="Georgia" w:cs="Georgia"/>
          <w:b/>
          <w:bCs/>
          <w:sz w:val="24"/>
          <w:szCs w:val="24"/>
        </w:rPr>
      </w:pPr>
      <w:r>
        <w:rPr>
          <w:rFonts w:ascii="Georgia" w:eastAsia="Georgia" w:hAnsi="Georgia" w:cs="Georgia"/>
          <w:b/>
          <w:bCs/>
          <w:sz w:val="24"/>
          <w:szCs w:val="24"/>
        </w:rPr>
        <w:t>The Sacrament of Confirmation</w:t>
      </w:r>
    </w:p>
    <w:p w14:paraId="00000003" w14:textId="77777777" w:rsidR="00340865" w:rsidRDefault="00D738E3">
      <w:pPr>
        <w:jc w:val="center"/>
        <w:rPr>
          <w:rFonts w:ascii="Georgia" w:eastAsia="Georgia" w:hAnsi="Georgia" w:cs="Georgia"/>
          <w:sz w:val="24"/>
          <w:szCs w:val="24"/>
        </w:rPr>
      </w:pPr>
      <w:r>
        <w:rPr>
          <w:rFonts w:ascii="Georgia" w:eastAsia="Georgia" w:hAnsi="Georgia" w:cs="Georgia"/>
          <w:sz w:val="24"/>
          <w:szCs w:val="24"/>
        </w:rPr>
        <w:t>[</w:t>
      </w:r>
      <w:r>
        <w:rPr>
          <w:rFonts w:ascii="Georgia" w:eastAsia="Georgia" w:hAnsi="Georgia" w:cs="Georgia"/>
          <w:i/>
          <w:iCs/>
          <w:sz w:val="24"/>
          <w:szCs w:val="24"/>
        </w:rPr>
        <w:t>The Sacrament of Confirmation</w:t>
      </w:r>
      <w:r>
        <w:rPr>
          <w:rFonts w:ascii="Georgia" w:eastAsia="Georgia" w:hAnsi="Georgia" w:cs="Georgia"/>
          <w:sz w:val="24"/>
          <w:szCs w:val="24"/>
        </w:rPr>
        <w:t xml:space="preserve"> by Jacques Dumont]</w:t>
      </w:r>
    </w:p>
    <w:p w14:paraId="00000004" w14:textId="77777777" w:rsidR="00340865" w:rsidRDefault="00340865" w:rsidP="00D319C5">
      <w:pPr>
        <w:rPr>
          <w:rFonts w:ascii="Georgia" w:eastAsia="Georgia" w:hAnsi="Georgia" w:cs="Georgia"/>
          <w:sz w:val="24"/>
          <w:szCs w:val="24"/>
        </w:rPr>
      </w:pPr>
    </w:p>
    <w:p w14:paraId="647369C9" w14:textId="41E34628" w:rsidR="00C03C40" w:rsidRDefault="00D738E3" w:rsidP="00D319C5">
      <w:pPr>
        <w:rPr>
          <w:rFonts w:ascii="Georgia" w:eastAsia="Georgia" w:hAnsi="Georgia" w:cs="Georgia"/>
          <w:i/>
          <w:iCs/>
          <w:sz w:val="24"/>
          <w:szCs w:val="24"/>
          <w:highlight w:val="white"/>
        </w:rPr>
      </w:pPr>
      <w:r w:rsidRPr="00D319C5">
        <w:rPr>
          <w:rFonts w:ascii="Georgia" w:eastAsia="Georgia" w:hAnsi="Georgia" w:cs="Georgia"/>
          <w:i/>
          <w:iCs/>
          <w:sz w:val="24"/>
          <w:szCs w:val="24"/>
        </w:rPr>
        <w:t>In this assignment, students will meditate on Pentecost, one of the theological foundations for the sacrament of confirmation. After a brief lectio divina, they will answer reflection questions upon the role of the Holy Spirit in their lives.</w:t>
      </w:r>
      <w:r w:rsidR="00D319C5" w:rsidRPr="00D319C5">
        <w:rPr>
          <w:rFonts w:ascii="Georgia" w:eastAsia="Georgia" w:hAnsi="Georgia" w:cs="Georgia"/>
          <w:i/>
          <w:iCs/>
          <w:sz w:val="24"/>
          <w:szCs w:val="24"/>
        </w:rPr>
        <w:t xml:space="preserve"> Begin by reading Acts 2:1-4, 14, 17-21</w:t>
      </w:r>
      <w:r w:rsidRPr="00D319C5">
        <w:rPr>
          <w:rFonts w:ascii="Georgia" w:eastAsia="Georgia" w:hAnsi="Georgia" w:cs="Georgia"/>
          <w:i/>
          <w:iCs/>
          <w:sz w:val="24"/>
          <w:szCs w:val="24"/>
          <w:highlight w:val="white"/>
        </w:rPr>
        <w:t xml:space="preserve"> in a “lectio divina” slowly and meditatively.</w:t>
      </w:r>
      <w:r w:rsidR="00D319C5" w:rsidRPr="00D319C5">
        <w:rPr>
          <w:rFonts w:ascii="Georgia" w:eastAsia="Georgia" w:hAnsi="Georgia" w:cs="Georgia"/>
          <w:i/>
          <w:iCs/>
          <w:sz w:val="24"/>
          <w:szCs w:val="24"/>
          <w:highlight w:val="white"/>
        </w:rPr>
        <w:t xml:space="preserve"> Next, s</w:t>
      </w:r>
      <w:r w:rsidRPr="00D319C5">
        <w:rPr>
          <w:rFonts w:ascii="Georgia" w:eastAsia="Georgia" w:hAnsi="Georgia" w:cs="Georgia"/>
          <w:i/>
          <w:iCs/>
          <w:sz w:val="24"/>
          <w:szCs w:val="24"/>
          <w:highlight w:val="white"/>
        </w:rPr>
        <w:t>hare the following</w:t>
      </w:r>
      <w:r w:rsidR="00D319C5" w:rsidRPr="00D319C5">
        <w:rPr>
          <w:rFonts w:ascii="Georgia" w:eastAsia="Georgia" w:hAnsi="Georgia" w:cs="Georgia"/>
          <w:i/>
          <w:iCs/>
          <w:sz w:val="24"/>
          <w:szCs w:val="24"/>
          <w:highlight w:val="white"/>
        </w:rPr>
        <w:t>:</w:t>
      </w:r>
    </w:p>
    <w:p w14:paraId="7F84E0C3" w14:textId="77777777" w:rsidR="00C03C40" w:rsidRPr="00D319C5" w:rsidRDefault="00C03C40" w:rsidP="00D319C5">
      <w:pPr>
        <w:rPr>
          <w:rFonts w:ascii="Georgia" w:eastAsia="Georgia" w:hAnsi="Georgia" w:cs="Georgia"/>
          <w:i/>
          <w:iCs/>
          <w:sz w:val="24"/>
          <w:szCs w:val="24"/>
          <w:highlight w:val="white"/>
        </w:rPr>
      </w:pPr>
    </w:p>
    <w:p w14:paraId="0000000C" w14:textId="43DCF74C" w:rsidR="00340865" w:rsidRPr="00D319C5" w:rsidRDefault="00D738E3" w:rsidP="00D319C5">
      <w:pPr>
        <w:ind w:left="720" w:right="720"/>
        <w:rPr>
          <w:rFonts w:ascii="Georgia" w:eastAsia="Georgia" w:hAnsi="Georgia" w:cs="Georgia"/>
          <w:sz w:val="24"/>
          <w:szCs w:val="24"/>
          <w:highlight w:val="white"/>
        </w:rPr>
      </w:pPr>
      <w:r w:rsidRPr="00D319C5">
        <w:rPr>
          <w:rFonts w:ascii="Georgia" w:eastAsia="Georgia" w:hAnsi="Georgia" w:cs="Georgia"/>
          <w:sz w:val="24"/>
          <w:szCs w:val="24"/>
          <w:highlight w:val="white"/>
        </w:rPr>
        <w:t>The prophet Joel, who wrote his prophecies several hundred years before Jesus was born, foretold that one day God would reveal himself to the whole world, to everyone, regardless of where they are from or what they look like or how old they are.</w:t>
      </w:r>
      <w:r w:rsidR="00D319C5" w:rsidRPr="00D319C5">
        <w:rPr>
          <w:rFonts w:ascii="Georgia" w:eastAsia="Georgia" w:hAnsi="Georgia" w:cs="Georgia"/>
          <w:sz w:val="24"/>
          <w:szCs w:val="24"/>
          <w:highlight w:val="white"/>
        </w:rPr>
        <w:t xml:space="preserve"> J</w:t>
      </w:r>
      <w:r w:rsidRPr="00D319C5">
        <w:rPr>
          <w:rFonts w:ascii="Georgia" w:eastAsia="Georgia" w:hAnsi="Georgia" w:cs="Georgia"/>
          <w:sz w:val="24"/>
          <w:szCs w:val="24"/>
          <w:highlight w:val="white"/>
        </w:rPr>
        <w:t>oel foretold, the Holy Spirit we have received in Baptism and Confirmation speaks to us, because he lives in our hearts. He inspires us, with “visions” and “dreams” and knowledge that can change us and those around us and our world. But even people who haven’t received baptism or confirmation can still hear the voice of God encouraging them, because the Holy Spirit speaks to everyone and desires to dwell in them through those sacraments.</w:t>
      </w:r>
    </w:p>
    <w:p w14:paraId="41376E5C" w14:textId="77777777" w:rsidR="00D319C5" w:rsidRDefault="00D319C5" w:rsidP="00D319C5">
      <w:pPr>
        <w:rPr>
          <w:rFonts w:ascii="Georgia" w:eastAsia="Georgia" w:hAnsi="Georgia" w:cs="Georgia"/>
          <w:sz w:val="24"/>
          <w:szCs w:val="24"/>
          <w:highlight w:val="white"/>
        </w:rPr>
      </w:pPr>
    </w:p>
    <w:p w14:paraId="0000000D" w14:textId="1F2F4FEE" w:rsidR="00340865" w:rsidRDefault="00D738E3" w:rsidP="00D319C5">
      <w:pPr>
        <w:rPr>
          <w:rFonts w:ascii="Georgia" w:eastAsia="Georgia" w:hAnsi="Georgia" w:cs="Georgia"/>
          <w:i/>
          <w:iCs/>
          <w:sz w:val="24"/>
          <w:szCs w:val="24"/>
          <w:highlight w:val="white"/>
        </w:rPr>
      </w:pPr>
      <w:r w:rsidRPr="00D319C5">
        <w:rPr>
          <w:rFonts w:ascii="Georgia" w:eastAsia="Georgia" w:hAnsi="Georgia" w:cs="Georgia"/>
          <w:i/>
          <w:iCs/>
          <w:sz w:val="24"/>
          <w:szCs w:val="24"/>
          <w:highlight w:val="white"/>
        </w:rPr>
        <w:t>Read the passage a second time, slowly and meditatively, giving God’s Word space to reach the hearts of those who listen.</w:t>
      </w:r>
      <w:r w:rsidR="00D319C5">
        <w:rPr>
          <w:rFonts w:ascii="Georgia" w:eastAsia="Georgia" w:hAnsi="Georgia" w:cs="Georgia"/>
          <w:i/>
          <w:iCs/>
          <w:sz w:val="24"/>
          <w:szCs w:val="24"/>
          <w:highlight w:val="white"/>
        </w:rPr>
        <w:t xml:space="preserve"> Finally, have the students write reflections to the questions on the Lectio Divina Script.</w:t>
      </w:r>
    </w:p>
    <w:p w14:paraId="751A2131" w14:textId="06785CCD" w:rsidR="00D319C5" w:rsidRDefault="00D319C5">
      <w:pPr>
        <w:rPr>
          <w:rFonts w:ascii="Georgia" w:eastAsia="Georgia" w:hAnsi="Georgia" w:cs="Georgia"/>
          <w:i/>
          <w:iCs/>
          <w:sz w:val="24"/>
          <w:szCs w:val="24"/>
          <w:highlight w:val="white"/>
        </w:rPr>
      </w:pPr>
      <w:r>
        <w:rPr>
          <w:rFonts w:ascii="Georgia" w:eastAsia="Georgia" w:hAnsi="Georgia" w:cs="Georgia"/>
          <w:i/>
          <w:iCs/>
          <w:sz w:val="24"/>
          <w:szCs w:val="24"/>
          <w:highlight w:val="white"/>
        </w:rPr>
        <w:br w:type="page"/>
      </w:r>
    </w:p>
    <w:p w14:paraId="528CCBA9" w14:textId="360F1BEE" w:rsidR="00D319C5" w:rsidRPr="00D319C5" w:rsidRDefault="00D319C5" w:rsidP="00D319C5">
      <w:pPr>
        <w:jc w:val="center"/>
        <w:rPr>
          <w:rFonts w:ascii="Georgia" w:eastAsia="Georgia" w:hAnsi="Georgia" w:cs="Georgia"/>
          <w:b/>
          <w:bCs/>
          <w:sz w:val="24"/>
          <w:szCs w:val="24"/>
          <w:highlight w:val="white"/>
        </w:rPr>
      </w:pPr>
      <w:r w:rsidRPr="00D319C5">
        <w:rPr>
          <w:rFonts w:ascii="Georgia" w:eastAsia="Georgia" w:hAnsi="Georgia" w:cs="Georgia"/>
          <w:b/>
          <w:bCs/>
          <w:sz w:val="24"/>
          <w:szCs w:val="24"/>
          <w:highlight w:val="white"/>
        </w:rPr>
        <w:lastRenderedPageBreak/>
        <w:t>Lectio Divina Script</w:t>
      </w:r>
    </w:p>
    <w:p w14:paraId="4E94957B" w14:textId="77777777" w:rsidR="00D738E3" w:rsidRDefault="00D738E3" w:rsidP="00D738E3">
      <w:pPr>
        <w:rPr>
          <w:rFonts w:ascii="Georgia" w:eastAsia="Georgia" w:hAnsi="Georgia" w:cs="Georgia"/>
          <w:i/>
          <w:iCs/>
          <w:sz w:val="24"/>
          <w:szCs w:val="24"/>
          <w:highlight w:val="white"/>
        </w:rPr>
      </w:pPr>
    </w:p>
    <w:p w14:paraId="4317F2EE" w14:textId="1106BE93" w:rsidR="00D738E3" w:rsidRPr="00D738E3" w:rsidRDefault="00D738E3" w:rsidP="00D738E3">
      <w:pPr>
        <w:pStyle w:val="ListParagraph"/>
        <w:numPr>
          <w:ilvl w:val="0"/>
          <w:numId w:val="6"/>
        </w:numPr>
        <w:rPr>
          <w:rFonts w:ascii="Georgia" w:eastAsia="Georgia" w:hAnsi="Georgia" w:cs="Georgia"/>
          <w:sz w:val="24"/>
          <w:szCs w:val="24"/>
          <w:highlight w:val="white"/>
        </w:rPr>
      </w:pPr>
      <w:r w:rsidRPr="00D738E3">
        <w:rPr>
          <w:rFonts w:ascii="Georgia" w:eastAsia="Georgia" w:hAnsi="Georgia" w:cs="Georgia"/>
          <w:sz w:val="24"/>
          <w:szCs w:val="24"/>
          <w:highlight w:val="white"/>
        </w:rPr>
        <w:t>Who is a saint who acted with “vision,” that is, he or she did something that seemed inspired and extraordinary?</w:t>
      </w:r>
    </w:p>
    <w:p w14:paraId="4AC9D568" w14:textId="08380388" w:rsidR="00D738E3" w:rsidRDefault="00D738E3" w:rsidP="00D738E3">
      <w:pPr>
        <w:rPr>
          <w:rFonts w:ascii="Georgia" w:eastAsia="Georgia" w:hAnsi="Georgia" w:cs="Georgia"/>
          <w:sz w:val="24"/>
          <w:szCs w:val="24"/>
          <w:highlight w:val="white"/>
        </w:rPr>
      </w:pPr>
    </w:p>
    <w:p w14:paraId="67EC2416" w14:textId="69315C39" w:rsidR="00D738E3" w:rsidRDefault="00D738E3" w:rsidP="00D738E3">
      <w:pPr>
        <w:rPr>
          <w:rFonts w:ascii="Georgia" w:eastAsia="Georgia" w:hAnsi="Georgia" w:cs="Georgia"/>
          <w:sz w:val="24"/>
          <w:szCs w:val="24"/>
          <w:highlight w:val="white"/>
        </w:rPr>
      </w:pPr>
    </w:p>
    <w:p w14:paraId="25ABD6B1" w14:textId="1D961AA2" w:rsidR="00D738E3" w:rsidRDefault="00D738E3" w:rsidP="00D738E3">
      <w:pPr>
        <w:rPr>
          <w:rFonts w:ascii="Georgia" w:eastAsia="Georgia" w:hAnsi="Georgia" w:cs="Georgia"/>
          <w:sz w:val="24"/>
          <w:szCs w:val="24"/>
          <w:highlight w:val="white"/>
        </w:rPr>
      </w:pPr>
    </w:p>
    <w:p w14:paraId="22887C97" w14:textId="6920681F" w:rsidR="00D738E3" w:rsidRDefault="00D738E3" w:rsidP="00D738E3">
      <w:pPr>
        <w:rPr>
          <w:rFonts w:ascii="Georgia" w:eastAsia="Georgia" w:hAnsi="Georgia" w:cs="Georgia"/>
          <w:sz w:val="24"/>
          <w:szCs w:val="24"/>
          <w:highlight w:val="white"/>
        </w:rPr>
      </w:pPr>
    </w:p>
    <w:p w14:paraId="1B47611A" w14:textId="77777777" w:rsidR="00D738E3" w:rsidRPr="00D738E3" w:rsidRDefault="00D738E3" w:rsidP="00D738E3">
      <w:pPr>
        <w:rPr>
          <w:rFonts w:ascii="Georgia" w:eastAsia="Georgia" w:hAnsi="Georgia" w:cs="Georgia"/>
          <w:sz w:val="24"/>
          <w:szCs w:val="24"/>
          <w:highlight w:val="white"/>
        </w:rPr>
      </w:pPr>
    </w:p>
    <w:p w14:paraId="55DF7093" w14:textId="03E74A22" w:rsidR="00D738E3" w:rsidRPr="00D738E3" w:rsidRDefault="00D738E3" w:rsidP="00D738E3">
      <w:pPr>
        <w:pStyle w:val="ListParagraph"/>
        <w:numPr>
          <w:ilvl w:val="0"/>
          <w:numId w:val="6"/>
        </w:numPr>
        <w:rPr>
          <w:rFonts w:ascii="Georgia" w:eastAsia="Georgia" w:hAnsi="Georgia" w:cs="Georgia"/>
          <w:sz w:val="24"/>
          <w:szCs w:val="24"/>
          <w:highlight w:val="white"/>
        </w:rPr>
      </w:pPr>
      <w:r w:rsidRPr="00D738E3">
        <w:rPr>
          <w:rFonts w:ascii="Georgia" w:eastAsia="Georgia" w:hAnsi="Georgia" w:cs="Georgia"/>
          <w:sz w:val="24"/>
          <w:szCs w:val="24"/>
          <w:highlight w:val="white"/>
        </w:rPr>
        <w:t>Who is someone you know who acted in the same way?</w:t>
      </w:r>
    </w:p>
    <w:p w14:paraId="5B13A98E" w14:textId="4C5811ED" w:rsidR="00D738E3" w:rsidRDefault="00D738E3" w:rsidP="00D738E3">
      <w:pPr>
        <w:rPr>
          <w:rFonts w:ascii="Georgia" w:eastAsia="Georgia" w:hAnsi="Georgia" w:cs="Georgia"/>
          <w:sz w:val="24"/>
          <w:szCs w:val="24"/>
          <w:highlight w:val="white"/>
        </w:rPr>
      </w:pPr>
    </w:p>
    <w:p w14:paraId="69B491D4" w14:textId="4F4B5EF6" w:rsidR="00D738E3" w:rsidRDefault="00D738E3" w:rsidP="00D738E3">
      <w:pPr>
        <w:rPr>
          <w:rFonts w:ascii="Georgia" w:eastAsia="Georgia" w:hAnsi="Georgia" w:cs="Georgia"/>
          <w:sz w:val="24"/>
          <w:szCs w:val="24"/>
          <w:highlight w:val="white"/>
        </w:rPr>
      </w:pPr>
    </w:p>
    <w:p w14:paraId="1986E141" w14:textId="7EB3F14C" w:rsidR="00D738E3" w:rsidRDefault="00D738E3" w:rsidP="00D738E3">
      <w:pPr>
        <w:rPr>
          <w:rFonts w:ascii="Georgia" w:eastAsia="Georgia" w:hAnsi="Georgia" w:cs="Georgia"/>
          <w:sz w:val="24"/>
          <w:szCs w:val="24"/>
          <w:highlight w:val="white"/>
        </w:rPr>
      </w:pPr>
    </w:p>
    <w:p w14:paraId="583CFAC7" w14:textId="366D7C09" w:rsidR="00D738E3" w:rsidRDefault="00D738E3" w:rsidP="00D738E3">
      <w:pPr>
        <w:rPr>
          <w:rFonts w:ascii="Georgia" w:eastAsia="Georgia" w:hAnsi="Georgia" w:cs="Georgia"/>
          <w:sz w:val="24"/>
          <w:szCs w:val="24"/>
          <w:highlight w:val="white"/>
        </w:rPr>
      </w:pPr>
    </w:p>
    <w:p w14:paraId="213C33A6" w14:textId="77777777" w:rsidR="00D738E3" w:rsidRPr="00D738E3" w:rsidRDefault="00D738E3" w:rsidP="00D738E3">
      <w:pPr>
        <w:rPr>
          <w:rFonts w:ascii="Georgia" w:eastAsia="Georgia" w:hAnsi="Georgia" w:cs="Georgia"/>
          <w:sz w:val="24"/>
          <w:szCs w:val="24"/>
          <w:highlight w:val="white"/>
        </w:rPr>
      </w:pPr>
    </w:p>
    <w:p w14:paraId="0DDB25FB" w14:textId="49F2DF0B" w:rsidR="00D738E3" w:rsidRPr="00D738E3" w:rsidRDefault="00D738E3" w:rsidP="00D738E3">
      <w:pPr>
        <w:pStyle w:val="ListParagraph"/>
        <w:numPr>
          <w:ilvl w:val="0"/>
          <w:numId w:val="6"/>
        </w:numPr>
        <w:rPr>
          <w:rFonts w:ascii="Georgia" w:eastAsia="Georgia" w:hAnsi="Georgia" w:cs="Georgia"/>
          <w:sz w:val="24"/>
          <w:szCs w:val="24"/>
          <w:highlight w:val="white"/>
        </w:rPr>
      </w:pPr>
      <w:r w:rsidRPr="00D738E3">
        <w:rPr>
          <w:rFonts w:ascii="Georgia" w:eastAsia="Georgia" w:hAnsi="Georgia" w:cs="Georgia"/>
          <w:sz w:val="24"/>
          <w:szCs w:val="24"/>
          <w:highlight w:val="white"/>
        </w:rPr>
        <w:t>Tell about a time when you felt that God was asking you to do something? It could be something unusual, difficult, or extraordinary – but it also might be something from your everyday life where you felt “inspired” to act in a certain way.</w:t>
      </w:r>
    </w:p>
    <w:p w14:paraId="05637966" w14:textId="667C44F1" w:rsidR="00D738E3" w:rsidRDefault="00D738E3" w:rsidP="00D738E3">
      <w:pPr>
        <w:rPr>
          <w:rFonts w:ascii="Georgia" w:eastAsia="Georgia" w:hAnsi="Georgia" w:cs="Georgia"/>
          <w:sz w:val="24"/>
          <w:szCs w:val="24"/>
          <w:highlight w:val="white"/>
        </w:rPr>
      </w:pPr>
    </w:p>
    <w:p w14:paraId="486DB295" w14:textId="7D122799" w:rsidR="00D738E3" w:rsidRDefault="00D738E3" w:rsidP="00D738E3">
      <w:pPr>
        <w:rPr>
          <w:rFonts w:ascii="Georgia" w:eastAsia="Georgia" w:hAnsi="Georgia" w:cs="Georgia"/>
          <w:sz w:val="24"/>
          <w:szCs w:val="24"/>
          <w:highlight w:val="white"/>
        </w:rPr>
      </w:pPr>
    </w:p>
    <w:p w14:paraId="3C8613D7" w14:textId="77777777" w:rsidR="00D738E3" w:rsidRDefault="00D738E3" w:rsidP="00D738E3">
      <w:pPr>
        <w:rPr>
          <w:rFonts w:ascii="Georgia" w:eastAsia="Georgia" w:hAnsi="Georgia" w:cs="Georgia"/>
          <w:sz w:val="24"/>
          <w:szCs w:val="24"/>
          <w:highlight w:val="white"/>
        </w:rPr>
      </w:pPr>
    </w:p>
    <w:p w14:paraId="5CA33AC3" w14:textId="77777777" w:rsidR="00D738E3" w:rsidRDefault="00D738E3" w:rsidP="00D738E3">
      <w:pPr>
        <w:rPr>
          <w:rFonts w:ascii="Georgia" w:eastAsia="Georgia" w:hAnsi="Georgia" w:cs="Georgia"/>
          <w:sz w:val="24"/>
          <w:szCs w:val="24"/>
          <w:highlight w:val="white"/>
        </w:rPr>
      </w:pPr>
    </w:p>
    <w:p w14:paraId="597CA7E4" w14:textId="77777777" w:rsidR="00D738E3" w:rsidRPr="00D738E3" w:rsidRDefault="00D738E3" w:rsidP="00D738E3">
      <w:pPr>
        <w:rPr>
          <w:rFonts w:ascii="Georgia" w:eastAsia="Georgia" w:hAnsi="Georgia" w:cs="Georgia"/>
          <w:sz w:val="24"/>
          <w:szCs w:val="24"/>
          <w:highlight w:val="white"/>
        </w:rPr>
      </w:pPr>
    </w:p>
    <w:p w14:paraId="00000011" w14:textId="0C185184" w:rsidR="00340865" w:rsidRPr="00D738E3" w:rsidRDefault="00D738E3" w:rsidP="00D738E3">
      <w:pPr>
        <w:pStyle w:val="ListParagraph"/>
        <w:numPr>
          <w:ilvl w:val="0"/>
          <w:numId w:val="6"/>
        </w:numPr>
        <w:rPr>
          <w:rFonts w:ascii="Georgia" w:eastAsia="Georgia" w:hAnsi="Georgia" w:cs="Georgia"/>
          <w:sz w:val="24"/>
          <w:szCs w:val="24"/>
          <w:highlight w:val="white"/>
        </w:rPr>
      </w:pPr>
      <w:r w:rsidRPr="00D738E3">
        <w:rPr>
          <w:rFonts w:ascii="Georgia" w:eastAsia="Georgia" w:hAnsi="Georgia" w:cs="Georgia"/>
          <w:sz w:val="24"/>
          <w:szCs w:val="24"/>
          <w:highlight w:val="white"/>
        </w:rPr>
        <w:t xml:space="preserve">Take a close look at the children being confirmed in Jacques Dumont’s painting. Write a short postscript to the story. Tell </w:t>
      </w:r>
      <w:r>
        <w:rPr>
          <w:rFonts w:ascii="Georgia" w:eastAsia="Georgia" w:hAnsi="Georgia" w:cs="Georgia"/>
          <w:sz w:val="24"/>
          <w:szCs w:val="24"/>
          <w:highlight w:val="white"/>
        </w:rPr>
        <w:t>how</w:t>
      </w:r>
      <w:r w:rsidRPr="00D738E3">
        <w:rPr>
          <w:rFonts w:ascii="Georgia" w:eastAsia="Georgia" w:hAnsi="Georgia" w:cs="Georgia"/>
          <w:sz w:val="24"/>
          <w:szCs w:val="24"/>
          <w:highlight w:val="white"/>
        </w:rPr>
        <w:t xml:space="preserve"> </w:t>
      </w:r>
      <w:r>
        <w:rPr>
          <w:rFonts w:ascii="Georgia" w:eastAsia="Georgia" w:hAnsi="Georgia" w:cs="Georgia"/>
          <w:sz w:val="24"/>
          <w:szCs w:val="24"/>
          <w:highlight w:val="white"/>
        </w:rPr>
        <w:t>you</w:t>
      </w:r>
      <w:r w:rsidRPr="00D738E3">
        <w:rPr>
          <w:rFonts w:ascii="Georgia" w:eastAsia="Georgia" w:hAnsi="Georgia" w:cs="Georgia"/>
          <w:sz w:val="24"/>
          <w:szCs w:val="24"/>
          <w:highlight w:val="white"/>
        </w:rPr>
        <w:t xml:space="preserve"> imagine their lives taking shape after receiving the Sacrament of Confirmation.</w:t>
      </w:r>
    </w:p>
    <w:p w14:paraId="00000012" w14:textId="77777777" w:rsidR="00340865" w:rsidRDefault="00340865" w:rsidP="00D738E3">
      <w:pPr>
        <w:rPr>
          <w:rFonts w:ascii="Georgia" w:eastAsia="Georgia" w:hAnsi="Georgia" w:cs="Georgia"/>
          <w:sz w:val="24"/>
          <w:szCs w:val="24"/>
          <w:highlight w:val="white"/>
        </w:rPr>
      </w:pPr>
    </w:p>
    <w:p w14:paraId="00000013" w14:textId="77777777" w:rsidR="00340865" w:rsidRDefault="00340865" w:rsidP="00D738E3">
      <w:pPr>
        <w:rPr>
          <w:rFonts w:ascii="Georgia" w:eastAsia="Georgia" w:hAnsi="Georgia" w:cs="Georgia"/>
          <w:sz w:val="24"/>
          <w:szCs w:val="24"/>
          <w:highlight w:val="white"/>
        </w:rPr>
      </w:pPr>
    </w:p>
    <w:sectPr w:rsidR="0034086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embedRegular r:id="rId1" w:fontKey="{FD309C6D-A76E-4995-900C-C16F224F4AF4}"/>
    <w:embedBold r:id="rId2" w:fontKey="{65EA14BD-0D71-4CEE-816E-81B03C4ED0E4}"/>
    <w:embedItalic r:id="rId3" w:fontKey="{A9E179FC-C4B5-4A61-9B9E-430BB0CB94F9}"/>
  </w:font>
  <w:font w:name="Calibri">
    <w:panose1 w:val="020F0502020204030204"/>
    <w:charset w:val="00"/>
    <w:family w:val="swiss"/>
    <w:pitch w:val="variable"/>
    <w:sig w:usb0="E4002EFF" w:usb1="C200247B" w:usb2="00000009" w:usb3="00000000" w:csb0="000001FF" w:csb1="00000000"/>
    <w:embedRegular r:id="rId4" w:fontKey="{366AD32F-202A-4BE9-9264-5460AAE9604A}"/>
  </w:font>
  <w:font w:name="Cambria">
    <w:panose1 w:val="02040503050406030204"/>
    <w:charset w:val="00"/>
    <w:family w:val="roman"/>
    <w:pitch w:val="variable"/>
    <w:sig w:usb0="E00006FF" w:usb1="420024FF" w:usb2="02000000" w:usb3="00000000" w:csb0="0000019F" w:csb1="00000000"/>
    <w:embedRegular r:id="rId5" w:fontKey="{2DA7BA96-83BE-460D-A200-E918B1E18C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F4881"/>
    <w:multiLevelType w:val="hybridMultilevel"/>
    <w:tmpl w:val="6DFE4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0F1441"/>
    <w:multiLevelType w:val="hybridMultilevel"/>
    <w:tmpl w:val="788C1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2E7378"/>
    <w:multiLevelType w:val="multilevel"/>
    <w:tmpl w:val="4686D5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DAC6358"/>
    <w:multiLevelType w:val="hybridMultilevel"/>
    <w:tmpl w:val="C372720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AF60E0"/>
    <w:multiLevelType w:val="hybridMultilevel"/>
    <w:tmpl w:val="6DACC7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9B13A5"/>
    <w:multiLevelType w:val="hybridMultilevel"/>
    <w:tmpl w:val="91E21B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865"/>
    <w:rsid w:val="00093B43"/>
    <w:rsid w:val="000C15B6"/>
    <w:rsid w:val="0031236A"/>
    <w:rsid w:val="00330E20"/>
    <w:rsid w:val="00340865"/>
    <w:rsid w:val="00C03C40"/>
    <w:rsid w:val="00D319C5"/>
    <w:rsid w:val="00D73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99D8C"/>
  <w15:docId w15:val="{F0010DF6-DACF-43EE-BCA4-31EA437BC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D738E3"/>
    <w:pPr>
      <w:ind w:left="720"/>
      <w:contextualSpacing/>
    </w:pPr>
  </w:style>
  <w:style w:type="paragraph" w:styleId="Revision">
    <w:name w:val="Revision"/>
    <w:hidden/>
    <w:uiPriority w:val="99"/>
    <w:semiHidden/>
    <w:rsid w:val="00093B4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CEAE5-F312-2C4F-AF7D-FE79BBA05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1708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Cparker</cp:lastModifiedBy>
  <cp:revision>2</cp:revision>
  <dcterms:created xsi:type="dcterms:W3CDTF">2026-07-31T14:51:00Z</dcterms:created>
  <dcterms:modified xsi:type="dcterms:W3CDTF">2026-07-31T14:51:00Z</dcterms:modified>
</cp:coreProperties>
</file>